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F2" w:rsidRPr="006C58F2" w:rsidRDefault="006C58F2" w:rsidP="00AD1F42">
      <w:pPr>
        <w:spacing w:after="0" w:line="480" w:lineRule="auto"/>
        <w:rPr>
          <w:rFonts w:ascii="Helvetica" w:hAnsi="Helvetica" w:cs="Helvetica"/>
          <w:b/>
          <w:color w:val="000000"/>
          <w:sz w:val="24"/>
          <w:szCs w:val="27"/>
        </w:rPr>
      </w:pPr>
      <w:r w:rsidRPr="006C58F2">
        <w:rPr>
          <w:rFonts w:ascii="Helvetica" w:hAnsi="Helvetica" w:cs="Helvetica"/>
          <w:b/>
          <w:color w:val="000000"/>
          <w:sz w:val="24"/>
          <w:szCs w:val="27"/>
        </w:rPr>
        <w:t xml:space="preserve">FN3 – Des </w:t>
      </w:r>
      <w:proofErr w:type="spellStart"/>
      <w:r w:rsidRPr="006C58F2">
        <w:rPr>
          <w:rFonts w:ascii="Helvetica" w:hAnsi="Helvetica" w:cs="Helvetica"/>
          <w:b/>
          <w:color w:val="000000"/>
          <w:sz w:val="24"/>
          <w:szCs w:val="27"/>
        </w:rPr>
        <w:t>mesures</w:t>
      </w:r>
      <w:proofErr w:type="spellEnd"/>
      <w:r w:rsidRPr="006C58F2">
        <w:rPr>
          <w:rFonts w:ascii="Helvetica" w:hAnsi="Helvetica" w:cs="Helvetica"/>
          <w:b/>
          <w:color w:val="000000"/>
          <w:sz w:val="24"/>
          <w:szCs w:val="27"/>
        </w:rPr>
        <w:t xml:space="preserve"> de </w:t>
      </w:r>
      <w:proofErr w:type="spellStart"/>
      <w:r w:rsidRPr="006C58F2">
        <w:rPr>
          <w:rFonts w:ascii="Helvetica" w:hAnsi="Helvetica" w:cs="Helvetica"/>
          <w:b/>
          <w:color w:val="000000"/>
          <w:sz w:val="24"/>
          <w:szCs w:val="27"/>
        </w:rPr>
        <w:t>sécurité</w:t>
      </w:r>
      <w:proofErr w:type="spellEnd"/>
      <w:r w:rsidRPr="006C58F2">
        <w:rPr>
          <w:rFonts w:ascii="Helvetica" w:hAnsi="Helvetica" w:cs="Helvetica"/>
          <w:b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b/>
          <w:color w:val="000000"/>
          <w:sz w:val="24"/>
          <w:szCs w:val="27"/>
        </w:rPr>
        <w:t>renforcées</w:t>
      </w:r>
      <w:proofErr w:type="spellEnd"/>
      <w:r w:rsidRPr="006C58F2">
        <w:rPr>
          <w:rFonts w:ascii="Helvetica" w:hAnsi="Helvetica" w:cs="Helvetica"/>
          <w:b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b/>
          <w:color w:val="000000"/>
          <w:sz w:val="24"/>
          <w:szCs w:val="27"/>
        </w:rPr>
        <w:t>dans</w:t>
      </w:r>
      <w:proofErr w:type="spellEnd"/>
      <w:r w:rsidRPr="006C58F2">
        <w:rPr>
          <w:rFonts w:ascii="Helvetica" w:hAnsi="Helvetica" w:cs="Helvetica"/>
          <w:b/>
          <w:color w:val="000000"/>
          <w:sz w:val="24"/>
          <w:szCs w:val="27"/>
        </w:rPr>
        <w:t xml:space="preserve"> les </w:t>
      </w:r>
      <w:proofErr w:type="spellStart"/>
      <w:r w:rsidRPr="006C58F2">
        <w:rPr>
          <w:rFonts w:ascii="Helvetica" w:hAnsi="Helvetica" w:cs="Helvetica"/>
          <w:b/>
          <w:color w:val="000000"/>
          <w:sz w:val="24"/>
          <w:szCs w:val="27"/>
        </w:rPr>
        <w:t>avions</w:t>
      </w:r>
      <w:proofErr w:type="spellEnd"/>
    </w:p>
    <w:p w:rsidR="006C58F2" w:rsidRDefault="006C58F2" w:rsidP="00AD1F42">
      <w:pPr>
        <w:spacing w:after="0" w:line="480" w:lineRule="auto"/>
        <w:rPr>
          <w:rFonts w:ascii="Helvetica" w:hAnsi="Helvetica" w:cs="Helvetica"/>
          <w:color w:val="000000"/>
          <w:sz w:val="24"/>
          <w:szCs w:val="27"/>
        </w:rPr>
      </w:pPr>
    </w:p>
    <w:p w:rsidR="006C58F2" w:rsidRPr="006C58F2" w:rsidRDefault="006C58F2" w:rsidP="00AD1F42">
      <w:pPr>
        <w:spacing w:after="0" w:line="480" w:lineRule="auto"/>
        <w:rPr>
          <w:rStyle w:val="Strong"/>
          <w:rFonts w:ascii="Helvetica" w:hAnsi="Helvetica" w:cs="Helvetica"/>
          <w:color w:val="000000"/>
          <w:sz w:val="16"/>
          <w:szCs w:val="18"/>
        </w:rPr>
      </w:pPr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1.Ce</w:t>
      </w:r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texte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porte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sur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la perception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actes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terroristes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qui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est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faussée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par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médias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.  </w:t>
      </w:r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Il</w:t>
      </w:r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est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faux de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penser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tous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actes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terroristes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sont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commis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seulement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par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extrémistes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religieux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–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ils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sont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aussi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commis par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anarchistes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,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l’extrême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gauche et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l’ETA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.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L’opinion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publique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pense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aussi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terrorisme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est</w:t>
      </w:r>
      <w:proofErr w:type="spellEnd"/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grandissant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mais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en fait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statistiques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montrent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nombre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d’attentats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a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diminué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>.</w:t>
      </w:r>
      <w:r w:rsidRPr="006C58F2">
        <w:rPr>
          <w:rFonts w:ascii="Helvetica" w:hAnsi="Helvetica" w:cs="Helvetica"/>
          <w:color w:val="000000"/>
          <w:sz w:val="24"/>
          <w:szCs w:val="27"/>
        </w:rPr>
        <w:br/>
      </w:r>
      <w:r w:rsidRPr="006C58F2">
        <w:rPr>
          <w:rFonts w:ascii="Helvetica" w:hAnsi="Helvetica" w:cs="Helvetica"/>
          <w:color w:val="000000"/>
          <w:sz w:val="24"/>
          <w:szCs w:val="27"/>
        </w:rPr>
        <w:br/>
        <w:t xml:space="preserve">2. Il y a </w:t>
      </w:r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un</w:t>
      </w:r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coté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imprévisible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qui fait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peur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quand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attentats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ont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lieu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dans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endroits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 la vie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quotidienne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(trains, bus,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etc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) (par opposition aux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ambassades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, pays en guerre,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visites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présidentielles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,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etc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).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Mais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il</w:t>
      </w:r>
      <w:proofErr w:type="spellEnd"/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existe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mesures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prises par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gouvernements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pour augmenter la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sécurité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et la vigilance par la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présence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policiers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dans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endroits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stratégiques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. </w:t>
      </w:r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Et</w:t>
      </w:r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il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y a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aussi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caméras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vidéosurveillance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>.</w:t>
      </w:r>
      <w:r w:rsidRPr="006C58F2">
        <w:rPr>
          <w:rFonts w:ascii="Helvetica" w:hAnsi="Helvetica" w:cs="Helvetica"/>
          <w:color w:val="000000"/>
          <w:sz w:val="24"/>
          <w:szCs w:val="27"/>
        </w:rPr>
        <w:br/>
      </w:r>
      <w:r w:rsidRPr="006C58F2">
        <w:rPr>
          <w:rFonts w:ascii="Helvetica" w:hAnsi="Helvetica" w:cs="Helvetica"/>
          <w:color w:val="000000"/>
          <w:sz w:val="24"/>
          <w:szCs w:val="27"/>
        </w:rPr>
        <w:br/>
        <w:t xml:space="preserve">3. Il </w:t>
      </w:r>
      <w:proofErr w:type="spellStart"/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est</w:t>
      </w:r>
      <w:proofErr w:type="spellEnd"/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indéniable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que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ce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moyen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d’expression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est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efficace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,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mais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on ne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peut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jamais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justifier un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acte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 violence. La violence attire la violence.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Etats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refusent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de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négocier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avec les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terroristes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- </w:t>
      </w:r>
      <w:proofErr w:type="spellStart"/>
      <w:proofErr w:type="gramStart"/>
      <w:r w:rsidRPr="006C58F2">
        <w:rPr>
          <w:rFonts w:ascii="Helvetica" w:hAnsi="Helvetica" w:cs="Helvetica"/>
          <w:color w:val="000000"/>
          <w:sz w:val="24"/>
          <w:szCs w:val="27"/>
        </w:rPr>
        <w:t>il</w:t>
      </w:r>
      <w:proofErr w:type="spellEnd"/>
      <w:proofErr w:type="gram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faut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toujours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privilégier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 xml:space="preserve"> les solutions </w:t>
      </w:r>
      <w:proofErr w:type="spellStart"/>
      <w:r w:rsidRPr="006C58F2">
        <w:rPr>
          <w:rFonts w:ascii="Helvetica" w:hAnsi="Helvetica" w:cs="Helvetica"/>
          <w:color w:val="000000"/>
          <w:sz w:val="24"/>
          <w:szCs w:val="27"/>
        </w:rPr>
        <w:t>diplomatiques</w:t>
      </w:r>
      <w:proofErr w:type="spellEnd"/>
      <w:r w:rsidRPr="006C58F2">
        <w:rPr>
          <w:rFonts w:ascii="Helvetica" w:hAnsi="Helvetica" w:cs="Helvetica"/>
          <w:color w:val="000000"/>
          <w:sz w:val="24"/>
          <w:szCs w:val="27"/>
        </w:rPr>
        <w:t>.</w:t>
      </w:r>
    </w:p>
    <w:p w:rsidR="006C58F2" w:rsidRDefault="006C58F2">
      <w:pPr>
        <w:rPr>
          <w:rStyle w:val="Strong"/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br w:type="page"/>
      </w:r>
    </w:p>
    <w:p w:rsidR="00AD1F42" w:rsidRDefault="00AD1F42" w:rsidP="00AD1F42">
      <w:pPr>
        <w:spacing w:after="0" w:line="480" w:lineRule="auto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</w:rPr>
        <w:lastRenderedPageBreak/>
        <w:t>Vocabulaire</w:t>
      </w:r>
      <w:proofErr w:type="spellEnd"/>
      <w:r>
        <w:rPr>
          <w:rStyle w:val="Strong"/>
          <w:rFonts w:ascii="Helvetica" w:hAnsi="Helvetica" w:cs="Helvetica"/>
          <w:color w:val="000000"/>
          <w:sz w:val="18"/>
          <w:szCs w:val="18"/>
        </w:rPr>
        <w:t xml:space="preserve"> utile</w:t>
      </w:r>
      <w:proofErr w:type="gramStart"/>
      <w:r>
        <w:rPr>
          <w:rStyle w:val="Strong"/>
          <w:rFonts w:ascii="Helvetica" w:hAnsi="Helvetica" w:cs="Helvetica"/>
          <w:color w:val="000000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cible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représentant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gouvernement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diplomate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diplomatie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victime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la guerre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bombardement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dictature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pacifiste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L’auto-détermination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rançon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otage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assaillant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riposte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libérer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armé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fusil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d'assaut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matériel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technologique</w:t>
      </w:r>
      <w:proofErr w:type="spellEnd"/>
    </w:p>
    <w:p w:rsidR="00AD1F42" w:rsidRPr="00AD1F42" w:rsidRDefault="00AD1F42" w:rsidP="00AD1F42">
      <w:pPr>
        <w:spacing w:after="0" w:line="480" w:lineRule="auto"/>
        <w:rPr>
          <w:rFonts w:ascii="Helvetica" w:hAnsi="Helvetica" w:cs="Helvetica"/>
          <w:b/>
          <w:bCs/>
          <w:color w:val="5040AE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L’intervention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En situation de guerre</w:t>
      </w:r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Combattre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Se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battre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Rétablir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paix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Droits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l’Homme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La violation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droits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fondamentaux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L’indépendance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Souffrir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Défendre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armée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attaque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complice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négocier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civils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infrastructure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le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droit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d'ingérence</w:t>
      </w:r>
      <w:proofErr w:type="spellEnd"/>
    </w:p>
    <w:p w:rsidR="00AD1F42" w:rsidRDefault="00AD1F42">
      <w:pPr>
        <w:rPr>
          <w:rStyle w:val="Strong"/>
          <w:rFonts w:ascii="Helvetica" w:hAnsi="Helvetica" w:cs="Helvetica"/>
          <w:color w:val="5040AE"/>
          <w:sz w:val="18"/>
          <w:szCs w:val="18"/>
        </w:rPr>
      </w:pPr>
    </w:p>
    <w:p w:rsidR="00AD1F42" w:rsidRDefault="00AD1F42">
      <w:pPr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Quelles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sont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les causes de guerre les plus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fréquentes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>?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· 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inégalités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économiques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luttes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pouvoir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L’impérialisme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territorial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· 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enjeux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pétroliers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Les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comportements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religieux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extrémistes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héritages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historiques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La course à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l’armement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nucléaire</w:t>
      </w:r>
      <w:proofErr w:type="spellEnd"/>
    </w:p>
    <w:p w:rsidR="00AD1F42" w:rsidRDefault="00AD1F42">
      <w:pPr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Quels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> 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problèmes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les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guerres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laissent-elles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>?</w:t>
      </w:r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Pauvreté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Division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territoires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Manque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d’infrastructures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Tensions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politiques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nationales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internationales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Manque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stabilité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politique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trafic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d'armes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enfants-soldats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Embargos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économiques</w:t>
      </w:r>
      <w:proofErr w:type="spellEnd"/>
    </w:p>
    <w:p w:rsidR="00AD1F42" w:rsidRDefault="00AD1F42">
      <w:pPr>
        <w:rPr>
          <w:rFonts w:ascii="Helvetica" w:hAnsi="Helvetica" w:cs="Helvetica"/>
          <w:color w:val="000000"/>
          <w:sz w:val="18"/>
          <w:szCs w:val="18"/>
        </w:rPr>
      </w:pPr>
    </w:p>
    <w:p w:rsidR="00AD1F42" w:rsidRDefault="00AD1F42">
      <w:pPr>
        <w:rPr>
          <w:rStyle w:val="Strong"/>
          <w:rFonts w:ascii="Helvetica" w:hAnsi="Helvetica" w:cs="Helvetica"/>
          <w:color w:val="5040AE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Organismes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qui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défendent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la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paix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gramStart"/>
      <w:r>
        <w:rPr>
          <w:rStyle w:val="Strong"/>
          <w:rFonts w:ascii="Helvetica" w:hAnsi="Helvetica" w:cs="Helvetica"/>
          <w:color w:val="5040AE"/>
          <w:sz w:val="18"/>
          <w:szCs w:val="18"/>
        </w:rPr>
        <w:t>et</w:t>
      </w:r>
      <w:proofErr w:type="gram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la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sécurité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internationale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: </w:t>
      </w:r>
    </w:p>
    <w:p w:rsidR="00AD1F42" w:rsidRPr="00AD1F42" w:rsidRDefault="00AD1F42" w:rsidP="00AD1F42">
      <w:pPr>
        <w:pStyle w:val="ListParagraph"/>
        <w:numPr>
          <w:ilvl w:val="0"/>
          <w:numId w:val="1"/>
        </w:numPr>
        <w:spacing w:after="0"/>
        <w:rPr>
          <w:rStyle w:val="Strong"/>
          <w:rFonts w:ascii="Helvetica" w:hAnsi="Helvetica" w:cs="Helvetica"/>
          <w:color w:val="5040AE"/>
          <w:sz w:val="18"/>
          <w:szCs w:val="18"/>
        </w:rPr>
      </w:pPr>
      <w:proofErr w:type="spellStart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>l’ONU</w:t>
      </w:r>
    </w:p>
    <w:p w:rsidR="00AD1F42" w:rsidRPr="00AD1F42" w:rsidRDefault="00AD1F42" w:rsidP="00AD1F42">
      <w:pPr>
        <w:pStyle w:val="ListParagraph"/>
        <w:numPr>
          <w:ilvl w:val="0"/>
          <w:numId w:val="1"/>
        </w:numPr>
        <w:spacing w:after="0"/>
        <w:rPr>
          <w:rStyle w:val="Strong"/>
          <w:rFonts w:ascii="Helvetica" w:hAnsi="Helvetica" w:cs="Helvetica"/>
          <w:color w:val="5040AE"/>
          <w:sz w:val="18"/>
          <w:szCs w:val="18"/>
        </w:rPr>
      </w:pPr>
      <w:proofErr w:type="spellEnd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>l’ UNESCO</w:t>
      </w:r>
    </w:p>
    <w:p w:rsidR="00AD1F42" w:rsidRPr="00AD1F42" w:rsidRDefault="00AD1F42" w:rsidP="00AD1F42">
      <w:pPr>
        <w:pStyle w:val="ListParagraph"/>
        <w:numPr>
          <w:ilvl w:val="0"/>
          <w:numId w:val="1"/>
        </w:numPr>
        <w:spacing w:after="0"/>
        <w:rPr>
          <w:rStyle w:val="Strong"/>
          <w:rFonts w:ascii="Helvetica" w:hAnsi="Helvetica" w:cs="Helvetica"/>
          <w:color w:val="5040AE"/>
          <w:sz w:val="18"/>
          <w:szCs w:val="18"/>
        </w:rPr>
      </w:pPr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le </w:t>
      </w:r>
      <w:proofErr w:type="spellStart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>Mouvement</w:t>
      </w:r>
      <w:proofErr w:type="spellEnd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de la </w:t>
      </w:r>
      <w:proofErr w:type="spellStart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>Paix</w:t>
      </w:r>
    </w:p>
    <w:p w:rsidR="00AD1F42" w:rsidRDefault="00AD1F42" w:rsidP="00AD1F42">
      <w:pPr>
        <w:pStyle w:val="ListParagraph"/>
        <w:numPr>
          <w:ilvl w:val="0"/>
          <w:numId w:val="1"/>
        </w:numPr>
        <w:spacing w:after="0"/>
        <w:rPr>
          <w:rStyle w:val="Strong"/>
          <w:rFonts w:ascii="Helvetica" w:hAnsi="Helvetica" w:cs="Helvetica"/>
          <w:color w:val="5040AE"/>
          <w:sz w:val="18"/>
          <w:szCs w:val="18"/>
        </w:rPr>
      </w:pPr>
      <w:proofErr w:type="spellEnd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les </w:t>
      </w:r>
      <w:proofErr w:type="spellStart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>Casques</w:t>
      </w:r>
      <w:proofErr w:type="spellEnd"/>
      <w:r w:rsidRPr="00AD1F42"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Bleus</w:t>
      </w:r>
    </w:p>
    <w:p w:rsidR="00AD1F42" w:rsidRDefault="00AD1F42" w:rsidP="00AD1F42">
      <w:pPr>
        <w:spacing w:after="0"/>
        <w:rPr>
          <w:rFonts w:ascii="Helvetica" w:hAnsi="Helvetica" w:cs="Helvetica"/>
          <w:b/>
          <w:bCs/>
          <w:color w:val="5040AE"/>
          <w:sz w:val="18"/>
          <w:szCs w:val="18"/>
        </w:rPr>
      </w:pP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Que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faut-il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défendre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pour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maintenir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la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paix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gramStart"/>
      <w:r>
        <w:rPr>
          <w:rStyle w:val="Strong"/>
          <w:rFonts w:ascii="Helvetica" w:hAnsi="Helvetica" w:cs="Helvetica"/>
          <w:color w:val="5040AE"/>
          <w:sz w:val="18"/>
          <w:szCs w:val="18"/>
        </w:rPr>
        <w:t>et</w:t>
      </w:r>
      <w:proofErr w:type="gram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éviter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la guerre?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la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liberté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s'exprimer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presse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des associations,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démocratie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Droits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l'Homme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partis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politiques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droit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vote)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activité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économique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échanges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commerciaux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activité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industrielle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approvisonnemen</w:t>
      </w:r>
      <w:r>
        <w:rPr>
          <w:rFonts w:ascii="Helvetica" w:hAnsi="Helvetica" w:cs="Helvetica"/>
          <w:color w:val="000000"/>
          <w:sz w:val="18"/>
          <w:szCs w:val="18"/>
        </w:rPr>
        <w:t>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 sources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d'énergie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18"/>
          <w:szCs w:val="18"/>
        </w:rPr>
        <w:br/>
        <w:t>- d</w:t>
      </w:r>
      <w:r>
        <w:rPr>
          <w:rFonts w:ascii="Helvetica" w:hAnsi="Helvetica" w:cs="Helvetica"/>
          <w:color w:val="000000"/>
          <w:sz w:val="18"/>
          <w:szCs w:val="18"/>
        </w:rPr>
        <w:t>es institutions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édu</w:t>
      </w:r>
      <w:r>
        <w:rPr>
          <w:rFonts w:ascii="Helvetica" w:hAnsi="Helvetica" w:cs="Helvetica"/>
          <w:color w:val="000000"/>
          <w:sz w:val="18"/>
          <w:szCs w:val="18"/>
        </w:rPr>
        <w:t>cation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justice, santé,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18"/>
          <w:szCs w:val="18"/>
        </w:rPr>
        <w:br/>
        <w:t>- d</w:t>
      </w:r>
      <w:r>
        <w:rPr>
          <w:rFonts w:ascii="Helvetica" w:hAnsi="Helvetica" w:cs="Helvetica"/>
          <w:color w:val="000000"/>
          <w:sz w:val="18"/>
          <w:szCs w:val="18"/>
        </w:rPr>
        <w:t xml:space="preserve">es infrastructures (routes,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voies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ferrées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ports,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réseaux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énergétiques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internet,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culture et un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patrimoine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historique</w:t>
      </w:r>
      <w:proofErr w:type="spellEnd"/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Comment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peut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-on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établir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gramStart"/>
      <w:r>
        <w:rPr>
          <w:rStyle w:val="Strong"/>
          <w:rFonts w:ascii="Helvetica" w:hAnsi="Helvetica" w:cs="Helvetica"/>
          <w:color w:val="5040AE"/>
          <w:sz w:val="18"/>
          <w:szCs w:val="18"/>
        </w:rPr>
        <w:t>et</w:t>
      </w:r>
      <w:proofErr w:type="gram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maintenir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la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paix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>?</w:t>
      </w:r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Enseigner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culture de 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paix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Promouvoir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un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développement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économique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et social durable</w:t>
      </w:r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Promouvoir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 respect et la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tolérance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Assurer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l’égalité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Instaurer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 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démocracies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Developper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 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solidarité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· Assurer 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sécurité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internationale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Privilégier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solutions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diplomatiques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>·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Mettre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 place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coopération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international</w:t>
      </w: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AD1F42" w:rsidRDefault="00AD1F42" w:rsidP="00AD1F42">
      <w:pPr>
        <w:spacing w:after="0"/>
        <w:rPr>
          <w:rFonts w:ascii="Helvetica" w:hAnsi="Helvetica" w:cs="Helvetica"/>
          <w:color w:val="C45911" w:themeColor="accent2" w:themeShade="BF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Sujets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de discussion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- 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Etes-vous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 pour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l’abolition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des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armes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nucléaires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?</w:t>
      </w:r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br/>
        <w:t>- 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Etes-vous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 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optimiste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ou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pessimiste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quant aux perspectives de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paix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dans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le monde?</w:t>
      </w:r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br/>
        <w:t xml:space="preserve">-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Seriez-vous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pour la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création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d'une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armée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 xml:space="preserve"> </w:t>
      </w:r>
      <w:proofErr w:type="spellStart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européenne</w:t>
      </w:r>
      <w:proofErr w:type="spellEnd"/>
      <w:r w:rsidRPr="00AD1F42">
        <w:rPr>
          <w:rFonts w:ascii="Helvetica" w:hAnsi="Helvetica" w:cs="Helvetica"/>
          <w:color w:val="C45911" w:themeColor="accent2" w:themeShade="BF"/>
          <w:sz w:val="18"/>
          <w:szCs w:val="18"/>
        </w:rPr>
        <w:t>?</w:t>
      </w:r>
    </w:p>
    <w:p w:rsidR="00AD1F42" w:rsidRDefault="00AD1F42" w:rsidP="00AD1F42">
      <w:pPr>
        <w:spacing w:after="0"/>
        <w:rPr>
          <w:rFonts w:ascii="Helvetica" w:hAnsi="Helvetica" w:cs="Helvetica"/>
          <w:color w:val="C45911" w:themeColor="accent2" w:themeShade="BF"/>
          <w:sz w:val="18"/>
          <w:szCs w:val="18"/>
        </w:rPr>
      </w:pP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Eléments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de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débats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sur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le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terrorisme</w:t>
      </w:r>
      <w:proofErr w:type="spellEnd"/>
      <w:proofErr w:type="gramStart"/>
      <w:r>
        <w:rPr>
          <w:rStyle w:val="Strong"/>
          <w:rFonts w:ascii="Helvetica" w:hAnsi="Helvetica" w:cs="Helvetica"/>
          <w:color w:val="5040A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  <w:t xml:space="preserve">- La perception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terroristes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faussée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par les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médias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Il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faux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penser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terroristes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commis par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extremistes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religieux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aussi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commis par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anarchistes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l’extrême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gauche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l’ETA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L’opinion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publique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pense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aussi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terrorisme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grandissant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 fait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statistiques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montrent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nombre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d’attentats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diminué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Il y a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un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imprévisible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qui fait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quand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attentats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lieu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endroits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la vie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quotidienne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(trains, bus,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(par opposition aux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ambassades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pays en guerre,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visites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présidentielles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).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il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existe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mesures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prises par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gouvernements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pour augmenter 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sécurité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et la vigilance par la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présence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policiers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endroits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stratégiques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 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y 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aussi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caméras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vidéosurveillance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Il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indéniable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moyen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d’expression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efficace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on ne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jamais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 justifier 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acte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violence. La violence attire la violence. 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Etats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refusent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négocier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avec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terroristes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- </w:t>
      </w:r>
      <w:proofErr w:type="spellStart"/>
      <w:proofErr w:type="gramStart"/>
      <w:r>
        <w:rPr>
          <w:rFonts w:ascii="Helvetica" w:hAnsi="Helvetica" w:cs="Helvetica"/>
          <w:color w:val="000000"/>
          <w:sz w:val="18"/>
          <w:szCs w:val="18"/>
        </w:rPr>
        <w:t>il</w:t>
      </w:r>
      <w:proofErr w:type="spellEnd"/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faut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toujours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privilégier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solutions 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diplomatiques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Le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phénomène</w:t>
      </w:r>
      <w:proofErr w:type="spellEnd"/>
      <w:r>
        <w:rPr>
          <w:rStyle w:val="Strong"/>
          <w:rFonts w:ascii="Helvetica" w:hAnsi="Helvetica" w:cs="Helvetica"/>
          <w:color w:val="5040AE"/>
          <w:sz w:val="18"/>
          <w:szCs w:val="18"/>
        </w:rPr>
        <w:t xml:space="preserve"> des nouveaux pirates au large de la </w:t>
      </w:r>
      <w:proofErr w:type="spellStart"/>
      <w:r>
        <w:rPr>
          <w:rStyle w:val="Strong"/>
          <w:rFonts w:ascii="Helvetica" w:hAnsi="Helvetica" w:cs="Helvetica"/>
          <w:color w:val="5040AE"/>
          <w:sz w:val="18"/>
          <w:szCs w:val="18"/>
        </w:rPr>
        <w:t>Somalie</w:t>
      </w:r>
      <w:proofErr w:type="spellEnd"/>
      <w:proofErr w:type="gramStart"/>
      <w:r>
        <w:rPr>
          <w:rStyle w:val="Strong"/>
          <w:rFonts w:ascii="Helvetica" w:hAnsi="Helvetica" w:cs="Helvetica"/>
          <w:color w:val="5040A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prennent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otage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occupants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demandent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aux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armateurs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personnes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qui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possèdent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un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navire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rançons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pour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libérer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- Au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départ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les pirates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pêcheurs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somaliens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attaquaient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riches bateaux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industriels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afin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récolter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beaucoup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d'argent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pour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subvenir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leurs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besoins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Puis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nombre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pirates 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augmenté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devenus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plus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armés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et plus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dangeureux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également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équipés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matériel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technologique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radars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d'autres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outils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navigation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modernes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s'attaquent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aux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navires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marchands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et aux bateaux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particuliers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très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riches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complices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ports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d'Afrique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l'Est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qui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informent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mouvements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des bateaux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Pour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gérer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la situation,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comme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n'y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 pas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d'autre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passage possible,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l'ONU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adopté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résolution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qui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autorise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navires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militaires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étrangers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traquer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pirates.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- En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Décembre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2008, la France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et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l'Espagne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en place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opération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aéronavale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européenne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pour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protéger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navires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D1F42" w:rsidRDefault="00AD1F4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</w:p>
    <w:p w:rsidR="006C58F2" w:rsidRDefault="006C58F2" w:rsidP="00AD1F42">
      <w:pPr>
        <w:spacing w:after="0"/>
        <w:rPr>
          <w:rFonts w:ascii="Helvetica" w:hAnsi="Helvetica" w:cs="Helvetica"/>
          <w:color w:val="000000"/>
          <w:sz w:val="18"/>
          <w:szCs w:val="18"/>
        </w:rPr>
      </w:pPr>
    </w:p>
    <w:sectPr w:rsidR="006C58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42" w:rsidRDefault="00AD1F42" w:rsidP="00AD1F42">
      <w:pPr>
        <w:spacing w:after="0" w:line="240" w:lineRule="auto"/>
      </w:pPr>
      <w:r>
        <w:separator/>
      </w:r>
    </w:p>
  </w:endnote>
  <w:endnote w:type="continuationSeparator" w:id="0">
    <w:p w:rsidR="00AD1F42" w:rsidRDefault="00AD1F42" w:rsidP="00AD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42" w:rsidRDefault="00AD1F42" w:rsidP="00AD1F42">
      <w:pPr>
        <w:spacing w:after="0" w:line="240" w:lineRule="auto"/>
      </w:pPr>
      <w:r>
        <w:separator/>
      </w:r>
    </w:p>
  </w:footnote>
  <w:footnote w:type="continuationSeparator" w:id="0">
    <w:p w:rsidR="00AD1F42" w:rsidRDefault="00AD1F42" w:rsidP="00AD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42" w:rsidRDefault="00AD1F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D1F42" w:rsidRDefault="00AD1F4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FN3/4 – Thème Guerres et terrorisme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D1F42" w:rsidRDefault="00AD1F4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FN3/4 – Thème Guerres et terrorisme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3268"/>
    <w:multiLevelType w:val="hybridMultilevel"/>
    <w:tmpl w:val="D582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2"/>
    <w:rsid w:val="006C58F2"/>
    <w:rsid w:val="00AD1F42"/>
    <w:rsid w:val="00C24FDC"/>
    <w:rsid w:val="00E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CB176-6979-4E54-A83C-6FB79D4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F42"/>
    <w:rPr>
      <w:b/>
      <w:bCs/>
    </w:rPr>
  </w:style>
  <w:style w:type="paragraph" w:styleId="ListParagraph">
    <w:name w:val="List Paragraph"/>
    <w:basedOn w:val="Normal"/>
    <w:uiPriority w:val="34"/>
    <w:qFormat/>
    <w:rsid w:val="00AD1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42"/>
  </w:style>
  <w:style w:type="paragraph" w:styleId="Footer">
    <w:name w:val="footer"/>
    <w:basedOn w:val="Normal"/>
    <w:link w:val="FooterChar"/>
    <w:uiPriority w:val="99"/>
    <w:unhideWhenUsed/>
    <w:rsid w:val="00AD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42"/>
  </w:style>
  <w:style w:type="paragraph" w:styleId="BalloonText">
    <w:name w:val="Balloon Text"/>
    <w:basedOn w:val="Normal"/>
    <w:link w:val="BalloonTextChar"/>
    <w:uiPriority w:val="99"/>
    <w:semiHidden/>
    <w:unhideWhenUsed/>
    <w:rsid w:val="006C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C972B4B5</Template>
  <TotalTime>21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FN3/4 – Thème Guerres et terrorisme</dc:title>
  <dc:subject/>
  <dc:creator>Phillips, Catherine</dc:creator>
  <cp:keywords/>
  <dc:description/>
  <cp:lastModifiedBy>Phillips, Catherine</cp:lastModifiedBy>
  <cp:revision>1</cp:revision>
  <cp:lastPrinted>2016-01-21T13:40:00Z</cp:lastPrinted>
  <dcterms:created xsi:type="dcterms:W3CDTF">2016-01-21T13:21:00Z</dcterms:created>
  <dcterms:modified xsi:type="dcterms:W3CDTF">2016-01-21T13:43:00Z</dcterms:modified>
</cp:coreProperties>
</file>