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97A" w:rsidRPr="00B0397A" w:rsidRDefault="00B0397A" w:rsidP="00B0397A">
      <w:pPr>
        <w:shd w:val="clear" w:color="auto" w:fill="C4D7DC"/>
        <w:spacing w:after="0" w:line="240" w:lineRule="atLeast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en-GB"/>
        </w:rPr>
      </w:pPr>
      <w:r w:rsidRPr="00B0397A">
        <w:rPr>
          <w:rFonts w:ascii="Arial" w:eastAsia="Times New Roman" w:hAnsi="Arial" w:cs="Arial"/>
          <w:b/>
          <w:bCs/>
          <w:color w:val="000000"/>
          <w:sz w:val="38"/>
          <w:szCs w:val="38"/>
          <w:lang w:eastAsia="en-GB"/>
        </w:rPr>
        <w:fldChar w:fldCharType="begin"/>
      </w:r>
      <w:r w:rsidRPr="00B0397A">
        <w:rPr>
          <w:rFonts w:ascii="Arial" w:eastAsia="Times New Roman" w:hAnsi="Arial" w:cs="Arial"/>
          <w:b/>
          <w:bCs/>
          <w:color w:val="000000"/>
          <w:sz w:val="38"/>
          <w:szCs w:val="38"/>
          <w:lang w:eastAsia="en-GB"/>
        </w:rPr>
        <w:instrText xml:space="preserve"> HYPERLINK "http://www.l-eco.fr/infos/2014/10/17/explication/drogues---es-liberaliser-pour-mieux-les-combattre---a525" \o "DROGUES : LES LIBÉRALISER POUR MIEUX LES COMBATTRE ?" </w:instrText>
      </w:r>
      <w:r w:rsidRPr="00B0397A">
        <w:rPr>
          <w:rFonts w:ascii="Arial" w:eastAsia="Times New Roman" w:hAnsi="Arial" w:cs="Arial"/>
          <w:b/>
          <w:bCs/>
          <w:color w:val="000000"/>
          <w:sz w:val="38"/>
          <w:szCs w:val="38"/>
          <w:lang w:eastAsia="en-GB"/>
        </w:rPr>
        <w:fldChar w:fldCharType="separate"/>
      </w:r>
      <w:proofErr w:type="gramStart"/>
      <w:r w:rsidRPr="00B0397A">
        <w:rPr>
          <w:rFonts w:ascii="Arial" w:eastAsia="Times New Roman" w:hAnsi="Arial" w:cs="Arial"/>
          <w:b/>
          <w:bCs/>
          <w:color w:val="0000FF"/>
          <w:sz w:val="38"/>
          <w:szCs w:val="38"/>
          <w:u w:val="single"/>
          <w:lang w:eastAsia="en-GB"/>
        </w:rPr>
        <w:t>DROGUES :</w:t>
      </w:r>
      <w:proofErr w:type="gramEnd"/>
      <w:r w:rsidRPr="00B0397A">
        <w:rPr>
          <w:rFonts w:ascii="Arial" w:eastAsia="Times New Roman" w:hAnsi="Arial" w:cs="Arial"/>
          <w:b/>
          <w:bCs/>
          <w:color w:val="0000FF"/>
          <w:sz w:val="38"/>
          <w:szCs w:val="38"/>
          <w:u w:val="single"/>
          <w:lang w:eastAsia="en-GB"/>
        </w:rPr>
        <w:t xml:space="preserve"> LES LIBÉRALISER POUR MIEUX LES COMBATTRE ?</w:t>
      </w:r>
      <w:r w:rsidRPr="00B0397A">
        <w:rPr>
          <w:rFonts w:ascii="Arial" w:eastAsia="Times New Roman" w:hAnsi="Arial" w:cs="Arial"/>
          <w:b/>
          <w:bCs/>
          <w:color w:val="000000"/>
          <w:sz w:val="38"/>
          <w:szCs w:val="38"/>
          <w:lang w:eastAsia="en-GB"/>
        </w:rPr>
        <w:fldChar w:fldCharType="end"/>
      </w:r>
    </w:p>
    <w:p w:rsidR="00B0397A" w:rsidRPr="00B0397A" w:rsidRDefault="00B0397A" w:rsidP="00B0397A">
      <w:pPr>
        <w:shd w:val="clear" w:color="auto" w:fill="C4D7DC"/>
        <w:spacing w:line="240" w:lineRule="auto"/>
        <w:jc w:val="right"/>
        <w:textAlignment w:val="bottom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hyperlink r:id="rId4" w:history="1">
        <w:r w:rsidRPr="00B0397A">
          <w:rPr>
            <w:rFonts w:ascii="Arial" w:eastAsia="Times New Roman" w:hAnsi="Arial" w:cs="Arial"/>
            <w:color w:val="13748E"/>
            <w:sz w:val="18"/>
            <w:szCs w:val="18"/>
            <w:lang w:eastAsia="en-GB"/>
          </w:rPr>
          <w:t>0</w:t>
        </w:r>
      </w:hyperlink>
    </w:p>
    <w:p w:rsidR="00B0397A" w:rsidRPr="00B0397A" w:rsidRDefault="00B0397A" w:rsidP="00B03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397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7200900" cy="5429250"/>
            <wp:effectExtent l="0" t="0" r="0" b="0"/>
            <wp:docPr id="1" name="Picture 1" descr="http://www.l-eco.fr/media/Images/2014-10-17-drogues---es-liberaliser-pour-mieux-les-combattre---expl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-eco.fr/media/Images/2014-10-17-drogues---es-liberaliser-pour-mieux-les-combattre---explica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97A" w:rsidRPr="00B0397A" w:rsidRDefault="00B0397A" w:rsidP="00B0397A">
      <w:pPr>
        <w:shd w:val="clear" w:color="auto" w:fill="F2E5CC"/>
        <w:spacing w:after="0" w:line="360" w:lineRule="atLeast"/>
        <w:rPr>
          <w:rFonts w:ascii="Arial" w:eastAsia="Times New Roman" w:hAnsi="Arial" w:cs="Arial"/>
          <w:b/>
          <w:bCs/>
          <w:color w:val="0093B2"/>
          <w:sz w:val="30"/>
          <w:szCs w:val="30"/>
          <w:u w:val="single"/>
          <w:lang w:eastAsia="en-GB"/>
        </w:rPr>
      </w:pPr>
      <w:r w:rsidRPr="00B0397A">
        <w:rPr>
          <w:rFonts w:ascii="Arial" w:eastAsia="Times New Roman" w:hAnsi="Arial" w:cs="Arial"/>
          <w:b/>
          <w:bCs/>
          <w:color w:val="0093B2"/>
          <w:sz w:val="30"/>
          <w:szCs w:val="30"/>
          <w:u w:val="single"/>
          <w:lang w:eastAsia="en-GB"/>
        </w:rPr>
        <w:t xml:space="preserve">C'EST </w:t>
      </w:r>
      <w:proofErr w:type="gramStart"/>
      <w:r w:rsidRPr="00B0397A">
        <w:rPr>
          <w:rFonts w:ascii="Arial" w:eastAsia="Times New Roman" w:hAnsi="Arial" w:cs="Arial"/>
          <w:b/>
          <w:bCs/>
          <w:color w:val="0093B2"/>
          <w:sz w:val="30"/>
          <w:szCs w:val="30"/>
          <w:u w:val="single"/>
          <w:lang w:eastAsia="en-GB"/>
        </w:rPr>
        <w:t>QUOI ?</w:t>
      </w:r>
      <w:proofErr w:type="gramEnd"/>
    </w:p>
    <w:p w:rsidR="00B0397A" w:rsidRPr="00B0397A" w:rsidRDefault="00B0397A" w:rsidP="00B0397A">
      <w:pPr>
        <w:shd w:val="clear" w:color="auto" w:fill="F2E5CC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0397A">
        <w:rPr>
          <w:rFonts w:ascii="Arial" w:eastAsia="Times New Roman" w:hAnsi="Arial" w:cs="Arial"/>
          <w:i/>
          <w:iCs/>
          <w:color w:val="0093B2"/>
          <w:sz w:val="27"/>
          <w:szCs w:val="27"/>
          <w:lang w:eastAsia="en-GB"/>
        </w:rPr>
        <w:t xml:space="preserve">La Commission </w:t>
      </w:r>
      <w:proofErr w:type="spellStart"/>
      <w:r w:rsidRPr="00B0397A">
        <w:rPr>
          <w:rFonts w:ascii="Arial" w:eastAsia="Times New Roman" w:hAnsi="Arial" w:cs="Arial"/>
          <w:i/>
          <w:iCs/>
          <w:color w:val="0093B2"/>
          <w:sz w:val="27"/>
          <w:szCs w:val="27"/>
          <w:lang w:eastAsia="en-GB"/>
        </w:rPr>
        <w:t>mondiale</w:t>
      </w:r>
      <w:proofErr w:type="spellEnd"/>
      <w:r w:rsidRPr="00B0397A">
        <w:rPr>
          <w:rFonts w:ascii="Arial" w:eastAsia="Times New Roman" w:hAnsi="Arial" w:cs="Arial"/>
          <w:i/>
          <w:iCs/>
          <w:color w:val="0093B2"/>
          <w:sz w:val="27"/>
          <w:szCs w:val="27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i/>
          <w:iCs/>
          <w:color w:val="0093B2"/>
          <w:sz w:val="27"/>
          <w:szCs w:val="27"/>
          <w:lang w:eastAsia="en-GB"/>
        </w:rPr>
        <w:t>sur</w:t>
      </w:r>
      <w:proofErr w:type="spellEnd"/>
      <w:r w:rsidRPr="00B0397A">
        <w:rPr>
          <w:rFonts w:ascii="Arial" w:eastAsia="Times New Roman" w:hAnsi="Arial" w:cs="Arial"/>
          <w:i/>
          <w:iCs/>
          <w:color w:val="0093B2"/>
          <w:sz w:val="27"/>
          <w:szCs w:val="27"/>
          <w:lang w:eastAsia="en-GB"/>
        </w:rPr>
        <w:t xml:space="preserve"> la </w:t>
      </w:r>
      <w:proofErr w:type="spellStart"/>
      <w:r w:rsidRPr="00B0397A">
        <w:rPr>
          <w:rFonts w:ascii="Arial" w:eastAsia="Times New Roman" w:hAnsi="Arial" w:cs="Arial"/>
          <w:i/>
          <w:iCs/>
          <w:color w:val="0093B2"/>
          <w:sz w:val="27"/>
          <w:szCs w:val="27"/>
          <w:lang w:eastAsia="en-GB"/>
        </w:rPr>
        <w:t>politique</w:t>
      </w:r>
      <w:proofErr w:type="spellEnd"/>
      <w:r w:rsidRPr="00B0397A">
        <w:rPr>
          <w:rFonts w:ascii="Arial" w:eastAsia="Times New Roman" w:hAnsi="Arial" w:cs="Arial"/>
          <w:i/>
          <w:iCs/>
          <w:color w:val="0093B2"/>
          <w:sz w:val="27"/>
          <w:szCs w:val="27"/>
          <w:lang w:eastAsia="en-GB"/>
        </w:rPr>
        <w:t xml:space="preserve"> des drogues</w:t>
      </w:r>
    </w:p>
    <w:p w:rsidR="00B0397A" w:rsidRPr="00B0397A" w:rsidRDefault="00B0397A" w:rsidP="00B0397A">
      <w:pPr>
        <w:shd w:val="clear" w:color="auto" w:fill="F2E5CC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Organisme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international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indépendant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dont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la vocation </w:t>
      </w:r>
      <w:proofErr w:type="spellStart"/>
      <w:proofErr w:type="gram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est</w:t>
      </w:r>
      <w:proofErr w:type="spellEnd"/>
      <w:proofErr w:type="gram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 </w:t>
      </w:r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« porter à </w:t>
      </w:r>
      <w:proofErr w:type="spellStart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l'échelle</w:t>
      </w:r>
      <w:proofErr w:type="spellEnd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planétaire</w:t>
      </w:r>
      <w:proofErr w:type="spellEnd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une</w:t>
      </w:r>
      <w:proofErr w:type="spellEnd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discussion </w:t>
      </w:r>
      <w:proofErr w:type="spellStart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éclairée</w:t>
      </w:r>
      <w:proofErr w:type="spellEnd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et </w:t>
      </w:r>
      <w:proofErr w:type="spellStart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scientifique</w:t>
      </w:r>
      <w:proofErr w:type="spellEnd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au </w:t>
      </w:r>
      <w:proofErr w:type="spellStart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sujet</w:t>
      </w:r>
      <w:proofErr w:type="spellEnd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des </w:t>
      </w:r>
      <w:proofErr w:type="spellStart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moyens</w:t>
      </w:r>
      <w:proofErr w:type="spellEnd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[…] de </w:t>
      </w:r>
      <w:proofErr w:type="spellStart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réduire</w:t>
      </w:r>
      <w:proofErr w:type="spellEnd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les </w:t>
      </w:r>
      <w:proofErr w:type="spellStart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méfaits</w:t>
      </w:r>
      <w:proofErr w:type="spellEnd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des drogues </w:t>
      </w:r>
      <w:proofErr w:type="spellStart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sur</w:t>
      </w:r>
      <w:proofErr w:type="spellEnd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les </w:t>
      </w:r>
      <w:proofErr w:type="spellStart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personnes</w:t>
      </w:r>
      <w:proofErr w:type="spellEnd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et les </w:t>
      </w:r>
      <w:proofErr w:type="spellStart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sociétés</w:t>
      </w:r>
      <w:proofErr w:type="spellEnd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».</w:t>
      </w:r>
    </w:p>
    <w:p w:rsidR="00B0397A" w:rsidRPr="00B0397A" w:rsidRDefault="00B0397A" w:rsidP="00B0397A">
      <w:pPr>
        <w:shd w:val="clear" w:color="auto" w:fill="F2E5CC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B0397A">
        <w:rPr>
          <w:rFonts w:ascii="Arial" w:eastAsia="Times New Roman" w:hAnsi="Arial" w:cs="Arial"/>
          <w:i/>
          <w:iCs/>
          <w:color w:val="0093B2"/>
          <w:sz w:val="27"/>
          <w:szCs w:val="27"/>
          <w:lang w:eastAsia="en-GB"/>
        </w:rPr>
        <w:t>SEAGNU</w:t>
      </w:r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  <w:t>AFP</w:t>
      </w:r>
    </w:p>
    <w:p w:rsidR="00B0397A" w:rsidRPr="00B0397A" w:rsidRDefault="00B0397A" w:rsidP="00B0397A">
      <w:pPr>
        <w:shd w:val="clear" w:color="auto" w:fill="F2E5CC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Une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session extraordinaire de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l'Assemblée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générale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des Nations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unies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(SEAGNU) sera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organisée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en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2016. Elle sera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consacrée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aux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stupéfiants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. La Commission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aimerait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que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proofErr w:type="gram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ce</w:t>
      </w:r>
      <w:proofErr w:type="spellEnd"/>
      <w:proofErr w:type="gram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soit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l'occasion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réformer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le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régime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mondial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des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politiques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en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matière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drogues.</w:t>
      </w:r>
    </w:p>
    <w:p w:rsidR="00B0397A" w:rsidRPr="00B0397A" w:rsidRDefault="00B0397A" w:rsidP="00B0397A">
      <w:pPr>
        <w:shd w:val="clear" w:color="auto" w:fill="F2E5CC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lastRenderedPageBreak/>
        <w:br/>
      </w:r>
      <w:r w:rsidRPr="00B0397A">
        <w:rPr>
          <w:rFonts w:ascii="Arial" w:eastAsia="Times New Roman" w:hAnsi="Arial" w:cs="Arial"/>
          <w:i/>
          <w:iCs/>
          <w:color w:val="0093B2"/>
          <w:sz w:val="27"/>
          <w:szCs w:val="27"/>
          <w:lang w:eastAsia="en-GB"/>
        </w:rPr>
        <w:t xml:space="preserve">La </w:t>
      </w:r>
      <w:proofErr w:type="spellStart"/>
      <w:r w:rsidRPr="00B0397A">
        <w:rPr>
          <w:rFonts w:ascii="Arial" w:eastAsia="Times New Roman" w:hAnsi="Arial" w:cs="Arial"/>
          <w:i/>
          <w:iCs/>
          <w:color w:val="0093B2"/>
          <w:sz w:val="27"/>
          <w:szCs w:val="27"/>
          <w:lang w:eastAsia="en-GB"/>
        </w:rPr>
        <w:t>loi</w:t>
      </w:r>
      <w:proofErr w:type="spellEnd"/>
      <w:r w:rsidRPr="00B0397A">
        <w:rPr>
          <w:rFonts w:ascii="Arial" w:eastAsia="Times New Roman" w:hAnsi="Arial" w:cs="Arial"/>
          <w:i/>
          <w:iCs/>
          <w:color w:val="0093B2"/>
          <w:sz w:val="27"/>
          <w:szCs w:val="27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i/>
          <w:iCs/>
          <w:color w:val="0093B2"/>
          <w:sz w:val="27"/>
          <w:szCs w:val="27"/>
          <w:lang w:eastAsia="en-GB"/>
        </w:rPr>
        <w:t>française</w:t>
      </w:r>
      <w:proofErr w:type="spellEnd"/>
      <w:r w:rsidRPr="00B0397A">
        <w:rPr>
          <w:rFonts w:ascii="Arial" w:eastAsia="Times New Roman" w:hAnsi="Arial" w:cs="Arial"/>
          <w:i/>
          <w:iCs/>
          <w:color w:val="0093B2"/>
          <w:sz w:val="27"/>
          <w:szCs w:val="27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i/>
          <w:iCs/>
          <w:color w:val="0093B2"/>
          <w:sz w:val="27"/>
          <w:szCs w:val="27"/>
          <w:lang w:eastAsia="en-GB"/>
        </w:rPr>
        <w:t>concernant</w:t>
      </w:r>
      <w:proofErr w:type="spellEnd"/>
      <w:r w:rsidRPr="00B0397A">
        <w:rPr>
          <w:rFonts w:ascii="Arial" w:eastAsia="Times New Roman" w:hAnsi="Arial" w:cs="Arial"/>
          <w:i/>
          <w:iCs/>
          <w:color w:val="0093B2"/>
          <w:sz w:val="27"/>
          <w:szCs w:val="27"/>
          <w:lang w:eastAsia="en-GB"/>
        </w:rPr>
        <w:t xml:space="preserve"> les drogues</w:t>
      </w:r>
    </w:p>
    <w:p w:rsidR="00B0397A" w:rsidRPr="00B0397A" w:rsidRDefault="00B0397A" w:rsidP="00B0397A">
      <w:pPr>
        <w:shd w:val="clear" w:color="auto" w:fill="F2E5CC"/>
        <w:spacing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Les drogues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sont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interdites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par le Code de la santé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publique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.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L'usage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du cannabis, par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exemple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proofErr w:type="gram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est</w:t>
      </w:r>
      <w:proofErr w:type="spellEnd"/>
      <w:proofErr w:type="gram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passible de 3 750 euros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d'amende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et de prison (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jusqu'à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1 an). Les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actes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trafic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sont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passibles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d'amendes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allant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jusqu'à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7 500 000 euros et de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peines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prison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allant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jusqu'à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30 ans.</w:t>
      </w:r>
    </w:p>
    <w:p w:rsidR="00B0397A" w:rsidRPr="00B0397A" w:rsidRDefault="00B0397A" w:rsidP="00B0397A">
      <w:pPr>
        <w:shd w:val="clear" w:color="auto" w:fill="C4D7DC"/>
        <w:spacing w:after="75" w:line="360" w:lineRule="atLeast"/>
        <w:rPr>
          <w:rFonts w:ascii="Arial" w:eastAsia="Times New Roman" w:hAnsi="Arial" w:cs="Arial"/>
          <w:caps/>
          <w:color w:val="0093B2"/>
          <w:sz w:val="30"/>
          <w:szCs w:val="30"/>
          <w:lang w:eastAsia="en-GB"/>
        </w:rPr>
      </w:pPr>
      <w:r w:rsidRPr="00B0397A">
        <w:rPr>
          <w:rFonts w:ascii="Arial" w:eastAsia="Times New Roman" w:hAnsi="Arial" w:cs="Arial"/>
          <w:caps/>
          <w:color w:val="0093B2"/>
          <w:sz w:val="30"/>
          <w:szCs w:val="30"/>
          <w:lang w:eastAsia="en-GB"/>
        </w:rPr>
        <w:t>LES FAITS</w:t>
      </w:r>
    </w:p>
    <w:p w:rsidR="00B0397A" w:rsidRPr="00B0397A" w:rsidRDefault="00B0397A" w:rsidP="00B0397A">
      <w:pPr>
        <w:shd w:val="clear" w:color="auto" w:fill="C4D7DC"/>
        <w:spacing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D'ANCIENS PRÉSIDENTS DEMANDENT AUX ÉTATS DE LIBÉRALISER LE MARCHÉ DES DROGUES DANS LE BUT DE LE CONTRÔLER.</w:t>
      </w:r>
    </w:p>
    <w:p w:rsidR="00B0397A" w:rsidRPr="00B0397A" w:rsidRDefault="00B0397A" w:rsidP="00B0397A">
      <w:pPr>
        <w:shd w:val="clear" w:color="auto" w:fill="C4D7DC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1 De qui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vient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cette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gram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idée ?</w:t>
      </w:r>
      <w:proofErr w:type="gramEnd"/>
    </w:p>
    <w:p w:rsidR="00B0397A" w:rsidRPr="00B0397A" w:rsidRDefault="00B0397A" w:rsidP="00B0397A">
      <w:pPr>
        <w:shd w:val="clear" w:color="auto" w:fill="C4D7DC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Elle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n'est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pas nouvelle.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Cette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fois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c'est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la Commission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mondiale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sur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la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politique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des drogues </w:t>
      </w:r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(lire 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C'est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gram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quoi ?</w:t>
      </w:r>
      <w:proofErr w:type="gramEnd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) </w:t>
      </w:r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qui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l'a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formulée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.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Cet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organisme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compte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parmi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membres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des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personnalités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connaissant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bien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les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problématiques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internationales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grande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ampleur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 :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l'ancien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Secrétaire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général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des Nations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unies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Kofi Annan, les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anciens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présidents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la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Colombie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du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Brésil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du Chili, du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Mexique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… On y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trouve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aussi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l'entrepreneur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britannique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Richard Branson, des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scientifiques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des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défenseurs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des droits de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l'Homme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…</w:t>
      </w:r>
    </w:p>
    <w:p w:rsidR="00B0397A" w:rsidRPr="00B0397A" w:rsidRDefault="00B0397A" w:rsidP="00B0397A">
      <w:pPr>
        <w:shd w:val="clear" w:color="auto" w:fill="C4D7DC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  <w:t xml:space="preserve">2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Que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dénoncent-</w:t>
      </w:r>
      <w:proofErr w:type="gram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ils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?</w:t>
      </w:r>
      <w:proofErr w:type="gramEnd"/>
    </w:p>
    <w:p w:rsidR="00B0397A" w:rsidRPr="00B0397A" w:rsidRDefault="00B0397A" w:rsidP="00B0397A">
      <w:pPr>
        <w:shd w:val="clear" w:color="auto" w:fill="C4D7DC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Le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marché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des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stupéfiants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représente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d'énormes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enjeux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sanitaires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(transmission de virus,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dépendance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morts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prématurées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…),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économiques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échanges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commerciaux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milliards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d'euros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),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politiques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… Or, </w:t>
      </w:r>
      <w:proofErr w:type="spellStart"/>
      <w:proofErr w:type="gram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ce</w:t>
      </w:r>
      <w:proofErr w:type="spellEnd"/>
      <w:proofErr w:type="gram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marché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est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aux mains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d'organisations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criminelles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. Les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États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eux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mènent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des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stratégies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anti-drogues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basées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sur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la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répression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que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la Commission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juge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inefficaces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.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30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dernières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années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la production </w:t>
      </w:r>
      <w:proofErr w:type="gram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et</w:t>
      </w:r>
      <w:proofErr w:type="gram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la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consommation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ont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augmenté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et de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nombreuses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drogues de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synthèse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ont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été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créées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. La Commission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pense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que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stratégies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ont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causé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plus de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dommages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que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les drogues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elles-</w:t>
      </w:r>
      <w:proofErr w:type="gram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mêmes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:</w:t>
      </w:r>
      <w:proofErr w:type="gram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corruption, violation des droits de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l'Homme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…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Ainsi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le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narcotrafic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proofErr w:type="gram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est</w:t>
      </w:r>
      <w:proofErr w:type="spellEnd"/>
      <w:proofErr w:type="gram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la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principale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source de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financement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la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criminalité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affirment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experts. </w:t>
      </w:r>
      <w:proofErr w:type="spellStart"/>
      <w:proofErr w:type="gram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Ils</w:t>
      </w:r>
      <w:proofErr w:type="spellEnd"/>
      <w:proofErr w:type="gram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estiment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par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exemple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que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l'opium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rapporte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400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millions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d'euros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par an aux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groupes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armés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à la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frontière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entre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l'Afghanistan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et le Pakistan.</w:t>
      </w:r>
    </w:p>
    <w:p w:rsidR="00B0397A" w:rsidRPr="00B0397A" w:rsidRDefault="00B0397A" w:rsidP="00B0397A">
      <w:pPr>
        <w:shd w:val="clear" w:color="auto" w:fill="C4D7DC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</w:t>
      </w:r>
    </w:p>
    <w:p w:rsidR="00B0397A" w:rsidRPr="00B0397A" w:rsidRDefault="00B0397A" w:rsidP="00B0397A">
      <w:pPr>
        <w:shd w:val="clear" w:color="auto" w:fill="C4D7DC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« VOULOIR ÉLIMINER LA DROGUE EST IRRÉALISTE. MAIS ON PEUT RÉDUIRE LA VIOLENCE ET LES PERTURBATIONS LIÉES AU TRAFIC. »</w:t>
      </w:r>
    </w:p>
    <w:p w:rsidR="00B0397A" w:rsidRPr="00B0397A" w:rsidRDefault="00B0397A" w:rsidP="00B0397A">
      <w:pPr>
        <w:shd w:val="clear" w:color="auto" w:fill="C4D7DC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3 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Que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préconise</w:t>
      </w:r>
      <w:proofErr w:type="spellEnd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 </w:t>
      </w:r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la </w:t>
      </w:r>
      <w:proofErr w:type="gram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Commission ?</w:t>
      </w:r>
      <w:proofErr w:type="gramEnd"/>
    </w:p>
    <w:p w:rsidR="00B0397A" w:rsidRPr="00B0397A" w:rsidRDefault="00B0397A" w:rsidP="00B0397A">
      <w:pPr>
        <w:shd w:val="clear" w:color="auto" w:fill="C4D7DC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« </w:t>
      </w:r>
      <w:proofErr w:type="spellStart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Vouloir</w:t>
      </w:r>
      <w:proofErr w:type="spellEnd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éliminer</w:t>
      </w:r>
      <w:proofErr w:type="spellEnd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les drogues </w:t>
      </w:r>
      <w:proofErr w:type="spellStart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est</w:t>
      </w:r>
      <w:proofErr w:type="spellEnd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irréaliste</w:t>
      </w:r>
      <w:proofErr w:type="spellEnd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. </w:t>
      </w:r>
      <w:proofErr w:type="spellStart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Mais</w:t>
      </w:r>
      <w:proofErr w:type="spellEnd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on </w:t>
      </w:r>
      <w:proofErr w:type="spellStart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peut</w:t>
      </w:r>
      <w:proofErr w:type="spellEnd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réduire</w:t>
      </w:r>
      <w:proofErr w:type="spellEnd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la violence et les perturbations </w:t>
      </w:r>
      <w:proofErr w:type="spellStart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liées</w:t>
      </w:r>
      <w:proofErr w:type="spellEnd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au </w:t>
      </w:r>
      <w:proofErr w:type="spellStart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trafic</w:t>
      </w:r>
      <w:proofErr w:type="spellEnd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», </w:t>
      </w:r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assure-t-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elle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. La Commission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appelle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les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États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à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prendre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lastRenderedPageBreak/>
        <w:t xml:space="preserve">le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contrôle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du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marché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en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changeant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</w:t>
      </w:r>
      <w:proofErr w:type="spellStart"/>
      <w:proofErr w:type="gram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stratégie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:</w:t>
      </w:r>
      <w:proofErr w:type="gram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ne plus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punir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la possession et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l'usage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drogue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mais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les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réguler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. Elle cite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l'exemple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du Portugal.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En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2001, </w:t>
      </w:r>
      <w:proofErr w:type="spellStart"/>
      <w:proofErr w:type="gram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il</w:t>
      </w:r>
      <w:proofErr w:type="spellEnd"/>
      <w:proofErr w:type="gram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a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aboli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toute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sanction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pénale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pour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l'usage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marijuana, de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cocaïne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d'héroïne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et de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méthamphétamine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. La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consommation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n'a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pas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augmenté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. La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prévention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gram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et</w:t>
      </w:r>
      <w:proofErr w:type="gram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les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soins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contre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la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dépendance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ont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été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améliorés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affirme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la Commission. Elle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vante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aussi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les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avantages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des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salles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d'injection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surnommées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«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salles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shoot »). </w:t>
      </w:r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« </w:t>
      </w:r>
      <w:proofErr w:type="spellStart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Elles</w:t>
      </w:r>
      <w:proofErr w:type="spellEnd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contribuent</w:t>
      </w:r>
      <w:proofErr w:type="spellEnd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à </w:t>
      </w:r>
      <w:proofErr w:type="spellStart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éviter</w:t>
      </w:r>
      <w:proofErr w:type="spellEnd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nombre</w:t>
      </w:r>
      <w:proofErr w:type="spellEnd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de </w:t>
      </w:r>
      <w:proofErr w:type="spellStart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décès</w:t>
      </w:r>
      <w:proofErr w:type="spellEnd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par overdose </w:t>
      </w:r>
      <w:proofErr w:type="gramStart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et</w:t>
      </w:r>
      <w:proofErr w:type="gramEnd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à </w:t>
      </w:r>
      <w:proofErr w:type="spellStart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empêcher</w:t>
      </w:r>
      <w:proofErr w:type="spellEnd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la transmission du VIH/</w:t>
      </w:r>
      <w:proofErr w:type="spellStart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Sida</w:t>
      </w:r>
      <w:proofErr w:type="spellEnd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et des </w:t>
      </w:r>
      <w:proofErr w:type="spellStart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hépatites</w:t>
      </w:r>
      <w:proofErr w:type="spellEnd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, 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exposent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deux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membres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la Commission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dans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une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tribune à la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presse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 </w:t>
      </w:r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Les habitants des quartiers </w:t>
      </w:r>
      <w:proofErr w:type="spellStart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voisins</w:t>
      </w:r>
      <w:proofErr w:type="spellEnd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sont</w:t>
      </w:r>
      <w:proofErr w:type="spellEnd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moins</w:t>
      </w:r>
      <w:proofErr w:type="spellEnd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exposés aux </w:t>
      </w:r>
      <w:proofErr w:type="spellStart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risques</w:t>
      </w:r>
      <w:proofErr w:type="spellEnd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des </w:t>
      </w:r>
      <w:proofErr w:type="spellStart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seringues</w:t>
      </w:r>
      <w:proofErr w:type="spellEnd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souillées</w:t>
      </w:r>
      <w:proofErr w:type="spellEnd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</w:t>
      </w:r>
      <w:proofErr w:type="gramStart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et</w:t>
      </w:r>
      <w:proofErr w:type="gramEnd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abandonnées</w:t>
      </w:r>
      <w:proofErr w:type="spellEnd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dans</w:t>
      </w:r>
      <w:proofErr w:type="spellEnd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les </w:t>
      </w:r>
      <w:proofErr w:type="spellStart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lieux</w:t>
      </w:r>
      <w:proofErr w:type="spellEnd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publics</w:t>
      </w:r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… </w:t>
      </w:r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»</w:t>
      </w:r>
      <w:proofErr w:type="spellStart"/>
      <w:proofErr w:type="gram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Bref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:</w:t>
      </w:r>
      <w:proofErr w:type="gram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rendre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les drogues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visibles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pour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mieux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les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encadrer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et les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combattre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. Quant aux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trafiquants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... </w:t>
      </w:r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« Les </w:t>
      </w:r>
      <w:proofErr w:type="spellStart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États</w:t>
      </w:r>
      <w:proofErr w:type="spellEnd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doivent</w:t>
      </w:r>
      <w:proofErr w:type="spellEnd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se </w:t>
      </w:r>
      <w:proofErr w:type="spellStart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concentrer</w:t>
      </w:r>
      <w:proofErr w:type="spellEnd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sur</w:t>
      </w:r>
      <w:proofErr w:type="spellEnd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les </w:t>
      </w:r>
      <w:proofErr w:type="spellStart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groupes</w:t>
      </w:r>
      <w:proofErr w:type="spellEnd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criminels</w:t>
      </w:r>
      <w:proofErr w:type="spellEnd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les plus </w:t>
      </w:r>
      <w:proofErr w:type="spellStart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violents</w:t>
      </w:r>
      <w:proofErr w:type="spellEnd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et les plus </w:t>
      </w:r>
      <w:proofErr w:type="spellStart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perturbateurs</w:t>
      </w:r>
      <w:proofErr w:type="spellEnd"/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. »</w:t>
      </w:r>
    </w:p>
    <w:p w:rsidR="00B0397A" w:rsidRPr="00B0397A" w:rsidRDefault="00B0397A" w:rsidP="00B0397A">
      <w:pPr>
        <w:shd w:val="clear" w:color="auto" w:fill="C4D7DC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4</w:t>
      </w:r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 Les drogues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seront-elles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alors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des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produits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comme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les </w:t>
      </w:r>
      <w:proofErr w:type="spellStart"/>
      <w:proofErr w:type="gram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autres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?</w:t>
      </w:r>
      <w:proofErr w:type="gramEnd"/>
    </w:p>
    <w:p w:rsidR="00B0397A" w:rsidRPr="00B0397A" w:rsidRDefault="00B0397A" w:rsidP="00B0397A">
      <w:pPr>
        <w:shd w:val="clear" w:color="auto" w:fill="C4D7DC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Non,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mais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des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produits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à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surveiller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comme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proofErr w:type="gram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d'autres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:</w:t>
      </w:r>
      <w:proofErr w:type="gram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l'alcool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le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tabac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… La Commission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suggère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réglementer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la production (avec des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producteurs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détenteurs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d'un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permis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), les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stupéfiants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eux-mêmes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(la puissance, le prix,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l'emballage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) </w:t>
      </w:r>
      <w:proofErr w:type="gram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et</w:t>
      </w:r>
      <w:proofErr w:type="gram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leur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vente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vendeurs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autorisés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emplacement des points de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vente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contrôle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l'âge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des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consommateurs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)… Le tout avec des conditions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particulières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selon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la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nocivité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des drogues,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comme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la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législation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concernant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la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bière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n'est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pas la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même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que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proofErr w:type="gram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celle</w:t>
      </w:r>
      <w:proofErr w:type="spellEnd"/>
      <w:proofErr w:type="gram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pour les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alcools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forts. La Commission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conseille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aux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États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tester </w:t>
      </w:r>
      <w:proofErr w:type="spellStart"/>
      <w:proofErr w:type="gram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ce</w:t>
      </w:r>
      <w:proofErr w:type="spellEnd"/>
      <w:proofErr w:type="gram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système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avec le cannabis, la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feuille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coca (à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l'origine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la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cocaïne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) et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certaines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drogues de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synthèse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.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Depuis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2013, la Nouvelle-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Zélande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autorise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la production </w:t>
      </w:r>
      <w:proofErr w:type="gram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et</w:t>
      </w:r>
      <w:proofErr w:type="gram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la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vente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des substances psycho actives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considérées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comme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« à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faible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risque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»,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dans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un cadre strict.</w:t>
      </w:r>
    </w:p>
    <w:p w:rsidR="00B0397A" w:rsidRPr="00B0397A" w:rsidRDefault="00B0397A" w:rsidP="00B0397A">
      <w:pPr>
        <w:shd w:val="clear" w:color="auto" w:fill="C4D7DC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B0397A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5 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Quelles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sont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les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limites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cette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proofErr w:type="gram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libéralisation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?</w:t>
      </w:r>
      <w:proofErr w:type="gramEnd"/>
    </w:p>
    <w:p w:rsidR="00B0397A" w:rsidRDefault="00B0397A" w:rsidP="00B0397A">
      <w:pPr>
        <w:shd w:val="clear" w:color="auto" w:fill="C4D7DC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La Commission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pense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que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les pays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en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développement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ayant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du mal à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réglementer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les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secteurs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l'alcool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du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tabac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gram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et</w:t>
      </w:r>
      <w:proofErr w:type="gram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des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produits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pharmaceutiques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risquent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connaître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les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mêmes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problèmes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en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matière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drogue.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Mais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la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principale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limite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, assure-t-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elle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c'est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le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manque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d'ouverture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d'esprit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. Après des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décennies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« tout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répressif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»,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ceux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qui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envisagent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d'autres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stratégies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sont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traités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«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laxistes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»,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voire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« partisans de la drogue ». La Commission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espère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surtout faire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évoluer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les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mentalités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gram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et</w:t>
      </w:r>
      <w:proofErr w:type="gram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pousser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les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gouvernements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à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repenser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le </w:t>
      </w:r>
      <w:proofErr w:type="spellStart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problème</w:t>
      </w:r>
      <w:proofErr w:type="spellEnd"/>
      <w:r w:rsidRPr="00B0397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</w:p>
    <w:p w:rsidR="00B0397A" w:rsidRPr="00B0397A" w:rsidRDefault="00B0397A" w:rsidP="00B0397A">
      <w:pPr>
        <w:shd w:val="clear" w:color="auto" w:fill="C4D7DC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84338C" w:rsidRDefault="00B0397A" w:rsidP="00B0397A">
      <w:r w:rsidRPr="00B0397A">
        <w:rPr>
          <w:rFonts w:ascii="Arial" w:eastAsia="Times New Roman" w:hAnsi="Arial" w:cs="Arial"/>
          <w:color w:val="000000"/>
          <w:sz w:val="27"/>
          <w:szCs w:val="27"/>
          <w:shd w:val="clear" w:color="auto" w:fill="C4D7DC"/>
          <w:lang w:eastAsia="en-GB"/>
        </w:rPr>
        <w:t>www.l-eco.fr</w:t>
      </w:r>
      <w:bookmarkStart w:id="0" w:name="_GoBack"/>
      <w:bookmarkEnd w:id="0"/>
    </w:p>
    <w:sectPr w:rsidR="00843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7A"/>
    <w:rsid w:val="0084338C"/>
    <w:rsid w:val="00B0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8079F-6BE8-492A-9C27-A0DB3B8F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39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397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039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0397A"/>
    <w:rPr>
      <w:i/>
      <w:iCs/>
    </w:rPr>
  </w:style>
  <w:style w:type="character" w:customStyle="1" w:styleId="apple-converted-space">
    <w:name w:val="apple-converted-space"/>
    <w:basedOn w:val="DefaultParagraphFont"/>
    <w:rsid w:val="00B03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78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86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459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842269">
              <w:marLeft w:val="75"/>
              <w:marRight w:val="0"/>
              <w:marTop w:val="225"/>
              <w:marBottom w:val="150"/>
              <w:divBdr>
                <w:top w:val="none" w:sz="0" w:space="0" w:color="auto"/>
                <w:left w:val="single" w:sz="6" w:space="5" w:color="474747"/>
                <w:bottom w:val="none" w:sz="0" w:space="0" w:color="auto"/>
                <w:right w:val="none" w:sz="0" w:space="0" w:color="auto"/>
              </w:divBdr>
              <w:divsChild>
                <w:div w:id="5408272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0" w:color="6E9CAE"/>
                    <w:right w:val="none" w:sz="0" w:space="0" w:color="auto"/>
                  </w:divBdr>
                </w:div>
                <w:div w:id="2137261463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l-eco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2014-10-23T14:49:00Z</dcterms:created>
  <dcterms:modified xsi:type="dcterms:W3CDTF">2014-10-23T14:50:00Z</dcterms:modified>
</cp:coreProperties>
</file>