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A6" w:rsidRPr="00FA6089" w:rsidRDefault="00DE19A6" w:rsidP="00DE19A6">
      <w:pPr>
        <w:rPr>
          <w:b/>
        </w:rPr>
      </w:pPr>
      <w:r w:rsidRPr="00FA6089">
        <w:t xml:space="preserve">IGCSE CIE Nov 2009: </w:t>
      </w:r>
      <w:r w:rsidRPr="00FA6089">
        <w:rPr>
          <w:b/>
        </w:rPr>
        <w:t>Relationships with friends</w:t>
      </w:r>
    </w:p>
    <w:p w:rsidR="00DE19A6" w:rsidRDefault="00DE19A6" w:rsidP="00DE19A6">
      <w:pPr>
        <w:rPr>
          <w:i/>
        </w:rPr>
      </w:pPr>
      <w:r>
        <w:rPr>
          <w:i/>
          <w:noProof/>
          <w:lang w:eastAsia="en-GB"/>
        </w:rPr>
        <w:drawing>
          <wp:inline distT="0" distB="0" distL="0" distR="0" wp14:anchorId="6442C25C" wp14:editId="702739BB">
            <wp:extent cx="432435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4350" cy="981075"/>
                    </a:xfrm>
                    <a:prstGeom prst="rect">
                      <a:avLst/>
                    </a:prstGeom>
                    <a:noFill/>
                    <a:ln>
                      <a:noFill/>
                    </a:ln>
                  </pic:spPr>
                </pic:pic>
              </a:graphicData>
            </a:graphic>
          </wp:inline>
        </w:drawing>
      </w:r>
    </w:p>
    <w:p w:rsidR="00DE19A6" w:rsidRPr="00FA6089" w:rsidRDefault="00DE19A6" w:rsidP="00DE19A6">
      <w:pPr>
        <w:rPr>
          <w:b/>
        </w:rPr>
      </w:pPr>
      <w:r w:rsidRPr="00FA6089">
        <w:rPr>
          <w:b/>
        </w:rPr>
        <w:t>Examiners’ report</w:t>
      </w:r>
      <w:r>
        <w:rPr>
          <w:b/>
        </w:rPr>
        <w:t>:</w:t>
      </w:r>
    </w:p>
    <w:p w:rsidR="00DE19A6" w:rsidRPr="00C347F5" w:rsidRDefault="00DE19A6" w:rsidP="00DE19A6">
      <w:pPr>
        <w:autoSpaceDE w:val="0"/>
        <w:autoSpaceDN w:val="0"/>
        <w:adjustRightInd w:val="0"/>
        <w:spacing w:after="0" w:line="240" w:lineRule="auto"/>
        <w:rPr>
          <w:rFonts w:ascii="Arial" w:hAnsi="Arial" w:cs="Arial"/>
          <w:i/>
          <w:sz w:val="20"/>
          <w:szCs w:val="20"/>
        </w:rPr>
      </w:pPr>
      <w:r w:rsidRPr="00C347F5">
        <w:rPr>
          <w:rFonts w:ascii="Arial" w:hAnsi="Arial" w:cs="Arial"/>
          <w:i/>
          <w:sz w:val="20"/>
          <w:szCs w:val="20"/>
        </w:rPr>
        <w:t xml:space="preserve">This question attracted a large number of answers, particularly from girls. The description of the ‘best friend’ seemed to be a familiar task, and candidates usually offered copious details including their friends’ age and nationality, the colour of their eyes and hair, how tall they were, their interests and hobbies and their personality. Most were able to score quite heavily for language here, but some had difficulty with adjectival agreements and the spelling of such everyday words as </w:t>
      </w:r>
      <w:proofErr w:type="spellStart"/>
      <w:r w:rsidRPr="00C347F5">
        <w:rPr>
          <w:rFonts w:ascii="Arial" w:hAnsi="Arial" w:cs="Arial"/>
          <w:i/>
          <w:iCs/>
          <w:sz w:val="20"/>
          <w:szCs w:val="20"/>
        </w:rPr>
        <w:t>cheveux</w:t>
      </w:r>
      <w:proofErr w:type="spellEnd"/>
      <w:r w:rsidRPr="00C347F5">
        <w:rPr>
          <w:rFonts w:ascii="Arial" w:hAnsi="Arial" w:cs="Arial"/>
          <w:i/>
          <w:iCs/>
          <w:sz w:val="20"/>
          <w:szCs w:val="20"/>
        </w:rPr>
        <w:t xml:space="preserve"> </w:t>
      </w:r>
      <w:r w:rsidRPr="00C347F5">
        <w:rPr>
          <w:rFonts w:ascii="Arial" w:hAnsi="Arial" w:cs="Arial"/>
          <w:i/>
          <w:sz w:val="20"/>
          <w:szCs w:val="20"/>
        </w:rPr>
        <w:t xml:space="preserve">and </w:t>
      </w:r>
      <w:proofErr w:type="spellStart"/>
      <w:r w:rsidRPr="00C347F5">
        <w:rPr>
          <w:rFonts w:ascii="Arial" w:hAnsi="Arial" w:cs="Arial"/>
          <w:i/>
          <w:iCs/>
          <w:sz w:val="20"/>
          <w:szCs w:val="20"/>
        </w:rPr>
        <w:t>yeux</w:t>
      </w:r>
      <w:proofErr w:type="spellEnd"/>
      <w:r w:rsidRPr="00C347F5">
        <w:rPr>
          <w:rFonts w:ascii="Arial" w:hAnsi="Arial" w:cs="Arial"/>
          <w:i/>
          <w:sz w:val="20"/>
          <w:szCs w:val="20"/>
        </w:rPr>
        <w:t xml:space="preserve">. The gender of the friend was sometimes in doubt when candidates began </w:t>
      </w:r>
      <w:r w:rsidRPr="00C347F5">
        <w:rPr>
          <w:rFonts w:ascii="Arial" w:hAnsi="Arial" w:cs="Arial"/>
          <w:i/>
          <w:iCs/>
          <w:sz w:val="20"/>
          <w:szCs w:val="20"/>
        </w:rPr>
        <w:t xml:space="preserve">Mon </w:t>
      </w:r>
      <w:proofErr w:type="spellStart"/>
      <w:r w:rsidRPr="00C347F5">
        <w:rPr>
          <w:rFonts w:ascii="Arial" w:hAnsi="Arial" w:cs="Arial"/>
          <w:i/>
          <w:iCs/>
          <w:sz w:val="20"/>
          <w:szCs w:val="20"/>
        </w:rPr>
        <w:t>meilleur</w:t>
      </w:r>
      <w:proofErr w:type="spellEnd"/>
      <w:r w:rsidRPr="00C347F5">
        <w:rPr>
          <w:rFonts w:ascii="Arial" w:hAnsi="Arial" w:cs="Arial"/>
          <w:i/>
          <w:iCs/>
          <w:sz w:val="20"/>
          <w:szCs w:val="20"/>
        </w:rPr>
        <w:t xml:space="preserve"> </w:t>
      </w:r>
      <w:proofErr w:type="spellStart"/>
      <w:proofErr w:type="gramStart"/>
      <w:r w:rsidRPr="00C347F5">
        <w:rPr>
          <w:rFonts w:ascii="Arial" w:hAnsi="Arial" w:cs="Arial"/>
          <w:i/>
          <w:iCs/>
          <w:sz w:val="20"/>
          <w:szCs w:val="20"/>
        </w:rPr>
        <w:t>amie</w:t>
      </w:r>
      <w:proofErr w:type="spellEnd"/>
      <w:proofErr w:type="gramEnd"/>
      <w:r w:rsidRPr="00C347F5">
        <w:rPr>
          <w:rFonts w:ascii="Arial" w:hAnsi="Arial" w:cs="Arial"/>
          <w:i/>
          <w:sz w:val="20"/>
          <w:szCs w:val="20"/>
        </w:rPr>
        <w:t xml:space="preserve">, which smacks of carelessness. The friend was described as </w:t>
      </w:r>
      <w:proofErr w:type="spellStart"/>
      <w:r w:rsidRPr="00C347F5">
        <w:rPr>
          <w:rFonts w:ascii="Arial" w:hAnsi="Arial" w:cs="Arial"/>
          <w:i/>
          <w:iCs/>
          <w:sz w:val="20"/>
          <w:szCs w:val="20"/>
        </w:rPr>
        <w:t>aimable</w:t>
      </w:r>
      <w:proofErr w:type="spellEnd"/>
      <w:r w:rsidRPr="00C347F5">
        <w:rPr>
          <w:rFonts w:ascii="Arial" w:hAnsi="Arial" w:cs="Arial"/>
          <w:i/>
          <w:iCs/>
          <w:sz w:val="20"/>
          <w:szCs w:val="20"/>
        </w:rPr>
        <w:t xml:space="preserve"> </w:t>
      </w:r>
      <w:r w:rsidRPr="00C347F5">
        <w:rPr>
          <w:rFonts w:ascii="Arial" w:hAnsi="Arial" w:cs="Arial"/>
          <w:i/>
          <w:sz w:val="20"/>
          <w:szCs w:val="20"/>
        </w:rPr>
        <w:t xml:space="preserve">(frequently rendered as ‘amiable’), </w:t>
      </w:r>
      <w:proofErr w:type="spellStart"/>
      <w:r w:rsidRPr="00C347F5">
        <w:rPr>
          <w:rFonts w:ascii="Arial" w:hAnsi="Arial" w:cs="Arial"/>
          <w:i/>
          <w:iCs/>
          <w:sz w:val="20"/>
          <w:szCs w:val="20"/>
        </w:rPr>
        <w:t>généreux</w:t>
      </w:r>
      <w:proofErr w:type="spellEnd"/>
      <w:r w:rsidRPr="00C347F5">
        <w:rPr>
          <w:rFonts w:ascii="Arial" w:hAnsi="Arial" w:cs="Arial"/>
          <w:i/>
          <w:sz w:val="20"/>
          <w:szCs w:val="20"/>
        </w:rPr>
        <w:t xml:space="preserve">, </w:t>
      </w:r>
      <w:proofErr w:type="spellStart"/>
      <w:r w:rsidRPr="00C347F5">
        <w:rPr>
          <w:rFonts w:ascii="Arial" w:hAnsi="Arial" w:cs="Arial"/>
          <w:i/>
          <w:iCs/>
          <w:sz w:val="20"/>
          <w:szCs w:val="20"/>
        </w:rPr>
        <w:t>sympa</w:t>
      </w:r>
      <w:proofErr w:type="spellEnd"/>
      <w:r w:rsidRPr="00C347F5">
        <w:rPr>
          <w:rFonts w:ascii="Arial" w:hAnsi="Arial" w:cs="Arial"/>
          <w:i/>
          <w:iCs/>
          <w:sz w:val="20"/>
          <w:szCs w:val="20"/>
        </w:rPr>
        <w:t xml:space="preserve"> </w:t>
      </w:r>
      <w:r w:rsidRPr="00C347F5">
        <w:rPr>
          <w:rFonts w:ascii="Arial" w:hAnsi="Arial" w:cs="Arial"/>
          <w:i/>
          <w:sz w:val="20"/>
          <w:szCs w:val="20"/>
        </w:rPr>
        <w:t xml:space="preserve">and </w:t>
      </w:r>
      <w:proofErr w:type="spellStart"/>
      <w:r w:rsidRPr="00C347F5">
        <w:rPr>
          <w:rFonts w:ascii="Arial" w:hAnsi="Arial" w:cs="Arial"/>
          <w:i/>
          <w:iCs/>
          <w:sz w:val="20"/>
          <w:szCs w:val="20"/>
        </w:rPr>
        <w:t>drôle</w:t>
      </w:r>
      <w:proofErr w:type="spellEnd"/>
      <w:r w:rsidRPr="00C347F5">
        <w:rPr>
          <w:rFonts w:ascii="Arial" w:hAnsi="Arial" w:cs="Arial"/>
          <w:i/>
          <w:sz w:val="20"/>
          <w:szCs w:val="20"/>
        </w:rPr>
        <w:t xml:space="preserve">. In some cases, the description occupied a disproportionately large amount of the answer to the detriment of what followed, but candidates were happy to be on familiar ground. There were relatively few verbal errors, as the required tense was the present and the usual verbs were those of everyday, such as </w:t>
      </w:r>
      <w:proofErr w:type="spellStart"/>
      <w:r w:rsidRPr="00C347F5">
        <w:rPr>
          <w:rFonts w:ascii="Arial" w:hAnsi="Arial" w:cs="Arial"/>
          <w:i/>
          <w:iCs/>
          <w:sz w:val="20"/>
          <w:szCs w:val="20"/>
        </w:rPr>
        <w:t>être</w:t>
      </w:r>
      <w:proofErr w:type="spellEnd"/>
      <w:r w:rsidRPr="00C347F5">
        <w:rPr>
          <w:rFonts w:ascii="Arial" w:hAnsi="Arial" w:cs="Arial"/>
          <w:i/>
          <w:sz w:val="20"/>
          <w:szCs w:val="20"/>
        </w:rPr>
        <w:t xml:space="preserve">, </w:t>
      </w:r>
      <w:proofErr w:type="spellStart"/>
      <w:r w:rsidRPr="00C347F5">
        <w:rPr>
          <w:rFonts w:ascii="Arial" w:hAnsi="Arial" w:cs="Arial"/>
          <w:i/>
          <w:iCs/>
          <w:sz w:val="20"/>
          <w:szCs w:val="20"/>
        </w:rPr>
        <w:t>avoir</w:t>
      </w:r>
      <w:proofErr w:type="spellEnd"/>
      <w:r w:rsidRPr="00C347F5">
        <w:rPr>
          <w:rFonts w:ascii="Arial" w:hAnsi="Arial" w:cs="Arial"/>
          <w:i/>
          <w:sz w:val="20"/>
          <w:szCs w:val="20"/>
        </w:rPr>
        <w:t xml:space="preserve">, </w:t>
      </w:r>
      <w:proofErr w:type="spellStart"/>
      <w:r w:rsidRPr="00C347F5">
        <w:rPr>
          <w:rFonts w:ascii="Arial" w:hAnsi="Arial" w:cs="Arial"/>
          <w:i/>
          <w:iCs/>
          <w:sz w:val="20"/>
          <w:szCs w:val="20"/>
        </w:rPr>
        <w:t>s’appeler</w:t>
      </w:r>
      <w:proofErr w:type="spellEnd"/>
      <w:r w:rsidRPr="00C347F5">
        <w:rPr>
          <w:rFonts w:ascii="Arial" w:hAnsi="Arial" w:cs="Arial"/>
          <w:i/>
          <w:sz w:val="20"/>
          <w:szCs w:val="20"/>
        </w:rPr>
        <w:t xml:space="preserve">, </w:t>
      </w:r>
      <w:proofErr w:type="spellStart"/>
      <w:r w:rsidRPr="00C347F5">
        <w:rPr>
          <w:rFonts w:ascii="Arial" w:hAnsi="Arial" w:cs="Arial"/>
          <w:i/>
          <w:iCs/>
          <w:sz w:val="20"/>
          <w:szCs w:val="20"/>
        </w:rPr>
        <w:t>jouer</w:t>
      </w:r>
      <w:proofErr w:type="spellEnd"/>
      <w:r w:rsidRPr="00C347F5">
        <w:rPr>
          <w:rFonts w:ascii="Arial" w:hAnsi="Arial" w:cs="Arial"/>
          <w:i/>
          <w:sz w:val="20"/>
          <w:szCs w:val="20"/>
        </w:rPr>
        <w:t xml:space="preserve">, </w:t>
      </w:r>
      <w:proofErr w:type="spellStart"/>
      <w:r w:rsidRPr="00C347F5">
        <w:rPr>
          <w:rFonts w:ascii="Arial" w:hAnsi="Arial" w:cs="Arial"/>
          <w:i/>
          <w:iCs/>
          <w:sz w:val="20"/>
          <w:szCs w:val="20"/>
        </w:rPr>
        <w:t>écouter</w:t>
      </w:r>
      <w:proofErr w:type="spellEnd"/>
      <w:r w:rsidRPr="00C347F5">
        <w:rPr>
          <w:rFonts w:ascii="Arial" w:hAnsi="Arial" w:cs="Arial"/>
          <w:i/>
          <w:sz w:val="20"/>
          <w:szCs w:val="20"/>
        </w:rPr>
        <w:t xml:space="preserve">, </w:t>
      </w:r>
      <w:proofErr w:type="spellStart"/>
      <w:r w:rsidRPr="00C347F5">
        <w:rPr>
          <w:rFonts w:ascii="Arial" w:hAnsi="Arial" w:cs="Arial"/>
          <w:i/>
          <w:iCs/>
          <w:sz w:val="20"/>
          <w:szCs w:val="20"/>
        </w:rPr>
        <w:t>aller</w:t>
      </w:r>
      <w:proofErr w:type="spellEnd"/>
      <w:r w:rsidRPr="00C347F5">
        <w:rPr>
          <w:rFonts w:ascii="Arial" w:hAnsi="Arial" w:cs="Arial"/>
          <w:i/>
          <w:sz w:val="20"/>
          <w:szCs w:val="20"/>
        </w:rPr>
        <w:t xml:space="preserve">, </w:t>
      </w:r>
      <w:r w:rsidRPr="00C347F5">
        <w:rPr>
          <w:rFonts w:ascii="Arial" w:hAnsi="Arial" w:cs="Arial"/>
          <w:i/>
          <w:iCs/>
          <w:sz w:val="20"/>
          <w:szCs w:val="20"/>
        </w:rPr>
        <w:t xml:space="preserve">faire </w:t>
      </w:r>
      <w:r w:rsidRPr="00C347F5">
        <w:rPr>
          <w:rFonts w:ascii="Arial" w:hAnsi="Arial" w:cs="Arial"/>
          <w:i/>
          <w:sz w:val="20"/>
          <w:szCs w:val="20"/>
        </w:rPr>
        <w:t xml:space="preserve">and </w:t>
      </w:r>
      <w:r w:rsidRPr="00C347F5">
        <w:rPr>
          <w:rFonts w:ascii="Arial" w:hAnsi="Arial" w:cs="Arial"/>
          <w:i/>
          <w:iCs/>
          <w:sz w:val="20"/>
          <w:szCs w:val="20"/>
        </w:rPr>
        <w:t>aimer</w:t>
      </w:r>
      <w:r w:rsidRPr="00C347F5">
        <w:rPr>
          <w:rFonts w:ascii="Arial" w:hAnsi="Arial" w:cs="Arial"/>
          <w:i/>
          <w:sz w:val="20"/>
          <w:szCs w:val="20"/>
        </w:rPr>
        <w:t>.</w:t>
      </w:r>
    </w:p>
    <w:p w:rsidR="00DE19A6" w:rsidRPr="00C347F5" w:rsidRDefault="00DE19A6" w:rsidP="00DE19A6">
      <w:pPr>
        <w:autoSpaceDE w:val="0"/>
        <w:autoSpaceDN w:val="0"/>
        <w:adjustRightInd w:val="0"/>
        <w:spacing w:after="0" w:line="240" w:lineRule="auto"/>
        <w:rPr>
          <w:rFonts w:ascii="Arial" w:hAnsi="Arial" w:cs="Arial"/>
          <w:i/>
          <w:sz w:val="20"/>
          <w:szCs w:val="20"/>
        </w:rPr>
      </w:pPr>
      <w:r w:rsidRPr="00C347F5">
        <w:rPr>
          <w:rFonts w:ascii="Arial" w:hAnsi="Arial" w:cs="Arial"/>
          <w:i/>
          <w:sz w:val="20"/>
          <w:szCs w:val="20"/>
        </w:rPr>
        <w:t xml:space="preserve">Credit was given for stating that friends were important. There was no penalty for those who, continuing from the previous task of describing a best friend, wrote about the importance of that particular friend and not friends in general. Friends were valued as confidants and </w:t>
      </w:r>
      <w:proofErr w:type="spellStart"/>
      <w:r w:rsidRPr="00C347F5">
        <w:rPr>
          <w:rFonts w:ascii="Arial" w:hAnsi="Arial" w:cs="Arial"/>
          <w:i/>
          <w:sz w:val="20"/>
          <w:szCs w:val="20"/>
        </w:rPr>
        <w:t>companions.They</w:t>
      </w:r>
      <w:proofErr w:type="spellEnd"/>
      <w:r w:rsidRPr="00C347F5">
        <w:rPr>
          <w:rFonts w:ascii="Arial" w:hAnsi="Arial" w:cs="Arial"/>
          <w:i/>
          <w:sz w:val="20"/>
          <w:szCs w:val="20"/>
        </w:rPr>
        <w:t xml:space="preserve"> offered help and advice in times of trouble. Many helped with homework. Grammatical limitations were evident in some attempts to render this concept, as in </w:t>
      </w:r>
      <w:proofErr w:type="spellStart"/>
      <w:r w:rsidRPr="00C347F5">
        <w:rPr>
          <w:rFonts w:ascii="Arial" w:hAnsi="Arial" w:cs="Arial"/>
          <w:i/>
          <w:iCs/>
          <w:sz w:val="20"/>
          <w:szCs w:val="20"/>
        </w:rPr>
        <w:t>elle</w:t>
      </w:r>
      <w:proofErr w:type="spellEnd"/>
      <w:r w:rsidRPr="00C347F5">
        <w:rPr>
          <w:rFonts w:ascii="Arial" w:hAnsi="Arial" w:cs="Arial"/>
          <w:i/>
          <w:iCs/>
          <w:sz w:val="20"/>
          <w:szCs w:val="20"/>
        </w:rPr>
        <w:t xml:space="preserve"> aide </w:t>
      </w:r>
      <w:proofErr w:type="spellStart"/>
      <w:r w:rsidRPr="00C347F5">
        <w:rPr>
          <w:rFonts w:ascii="Arial" w:hAnsi="Arial" w:cs="Arial"/>
          <w:i/>
          <w:iCs/>
          <w:sz w:val="20"/>
          <w:szCs w:val="20"/>
        </w:rPr>
        <w:t>moi</w:t>
      </w:r>
      <w:proofErr w:type="spellEnd"/>
      <w:r w:rsidRPr="00C347F5">
        <w:rPr>
          <w:rFonts w:ascii="Arial" w:hAnsi="Arial" w:cs="Arial"/>
          <w:i/>
          <w:iCs/>
          <w:sz w:val="20"/>
          <w:szCs w:val="20"/>
        </w:rPr>
        <w:t xml:space="preserve"> </w:t>
      </w:r>
      <w:r w:rsidRPr="00C347F5">
        <w:rPr>
          <w:rFonts w:ascii="Arial" w:hAnsi="Arial" w:cs="Arial"/>
          <w:i/>
          <w:sz w:val="20"/>
          <w:szCs w:val="20"/>
        </w:rPr>
        <w:t xml:space="preserve">and </w:t>
      </w:r>
      <w:r w:rsidRPr="00C347F5">
        <w:rPr>
          <w:rFonts w:ascii="Arial" w:hAnsi="Arial" w:cs="Arial"/>
          <w:i/>
          <w:iCs/>
          <w:sz w:val="20"/>
          <w:szCs w:val="20"/>
        </w:rPr>
        <w:t xml:space="preserve">je </w:t>
      </w:r>
      <w:proofErr w:type="spellStart"/>
      <w:r w:rsidRPr="00C347F5">
        <w:rPr>
          <w:rFonts w:ascii="Arial" w:hAnsi="Arial" w:cs="Arial"/>
          <w:i/>
          <w:iCs/>
          <w:sz w:val="20"/>
          <w:szCs w:val="20"/>
        </w:rPr>
        <w:t>parle</w:t>
      </w:r>
      <w:proofErr w:type="spellEnd"/>
      <w:r w:rsidRPr="00C347F5">
        <w:rPr>
          <w:rFonts w:ascii="Arial" w:hAnsi="Arial" w:cs="Arial"/>
          <w:i/>
          <w:iCs/>
          <w:sz w:val="20"/>
          <w:szCs w:val="20"/>
        </w:rPr>
        <w:t xml:space="preserve"> à</w:t>
      </w:r>
      <w:r w:rsidRPr="00C347F5">
        <w:rPr>
          <w:rFonts w:ascii="Arial" w:hAnsi="Arial" w:cs="Arial"/>
          <w:i/>
          <w:sz w:val="20"/>
          <w:szCs w:val="20"/>
        </w:rPr>
        <w:t xml:space="preserve"> </w:t>
      </w:r>
      <w:proofErr w:type="spellStart"/>
      <w:r w:rsidRPr="00C347F5">
        <w:rPr>
          <w:rFonts w:ascii="Arial" w:hAnsi="Arial" w:cs="Arial"/>
          <w:i/>
          <w:iCs/>
          <w:sz w:val="20"/>
          <w:szCs w:val="20"/>
        </w:rPr>
        <w:t>elle</w:t>
      </w:r>
      <w:proofErr w:type="spellEnd"/>
      <w:r w:rsidRPr="00C347F5">
        <w:rPr>
          <w:rFonts w:ascii="Arial" w:hAnsi="Arial" w:cs="Arial"/>
          <w:i/>
          <w:sz w:val="20"/>
          <w:szCs w:val="20"/>
        </w:rPr>
        <w:t xml:space="preserve">. The verb </w:t>
      </w:r>
      <w:proofErr w:type="spellStart"/>
      <w:r w:rsidRPr="00C347F5">
        <w:rPr>
          <w:rFonts w:ascii="Arial" w:hAnsi="Arial" w:cs="Arial"/>
          <w:i/>
          <w:iCs/>
          <w:sz w:val="20"/>
          <w:szCs w:val="20"/>
        </w:rPr>
        <w:t>comprendre</w:t>
      </w:r>
      <w:proofErr w:type="spellEnd"/>
      <w:r w:rsidRPr="00C347F5">
        <w:rPr>
          <w:rFonts w:ascii="Arial" w:hAnsi="Arial" w:cs="Arial"/>
          <w:i/>
          <w:iCs/>
          <w:sz w:val="20"/>
          <w:szCs w:val="20"/>
        </w:rPr>
        <w:t xml:space="preserve"> </w:t>
      </w:r>
      <w:r w:rsidRPr="00C347F5">
        <w:rPr>
          <w:rFonts w:ascii="Arial" w:hAnsi="Arial" w:cs="Arial"/>
          <w:i/>
          <w:sz w:val="20"/>
          <w:szCs w:val="20"/>
        </w:rPr>
        <w:t xml:space="preserve">(to understand) was often employed, but was not always known properly, as was evident in such attempts as </w:t>
      </w:r>
      <w:proofErr w:type="spellStart"/>
      <w:r w:rsidRPr="00C347F5">
        <w:rPr>
          <w:rFonts w:ascii="Arial" w:hAnsi="Arial" w:cs="Arial"/>
          <w:i/>
          <w:iCs/>
          <w:sz w:val="20"/>
          <w:szCs w:val="20"/>
        </w:rPr>
        <w:t>elle</w:t>
      </w:r>
      <w:proofErr w:type="spellEnd"/>
      <w:r w:rsidRPr="00C347F5">
        <w:rPr>
          <w:rFonts w:ascii="Arial" w:hAnsi="Arial" w:cs="Arial"/>
          <w:i/>
          <w:iCs/>
          <w:sz w:val="20"/>
          <w:szCs w:val="20"/>
        </w:rPr>
        <w:t xml:space="preserve"> me </w:t>
      </w:r>
      <w:proofErr w:type="spellStart"/>
      <w:r w:rsidRPr="00C347F5">
        <w:rPr>
          <w:rFonts w:ascii="Arial" w:hAnsi="Arial" w:cs="Arial"/>
          <w:i/>
          <w:iCs/>
          <w:sz w:val="20"/>
          <w:szCs w:val="20"/>
        </w:rPr>
        <w:t>compris</w:t>
      </w:r>
      <w:proofErr w:type="spellEnd"/>
      <w:r w:rsidRPr="00C347F5">
        <w:rPr>
          <w:rFonts w:ascii="Arial" w:hAnsi="Arial" w:cs="Arial"/>
          <w:i/>
          <w:sz w:val="20"/>
          <w:szCs w:val="20"/>
        </w:rPr>
        <w:t>. Some candidates, possibly in boarding schools, said their friends took on the roles of absent brothers and sisters. Often friends were good for one’s morale and they made you laugh. Better candidates were able to express some interesting ideas on the importance of friends and weaker ones were usually able to say something relevant, even if in simple language.</w:t>
      </w:r>
    </w:p>
    <w:p w:rsidR="00DE19A6" w:rsidRPr="00C347F5" w:rsidRDefault="00DE19A6" w:rsidP="00DE19A6">
      <w:pPr>
        <w:autoSpaceDE w:val="0"/>
        <w:autoSpaceDN w:val="0"/>
        <w:adjustRightInd w:val="0"/>
        <w:spacing w:after="0" w:line="240" w:lineRule="auto"/>
        <w:rPr>
          <w:rFonts w:ascii="Arial" w:hAnsi="Arial" w:cs="Arial"/>
          <w:i/>
          <w:sz w:val="20"/>
          <w:szCs w:val="20"/>
        </w:rPr>
      </w:pPr>
      <w:r w:rsidRPr="00C347F5">
        <w:rPr>
          <w:rFonts w:ascii="Arial" w:hAnsi="Arial" w:cs="Arial"/>
          <w:i/>
          <w:sz w:val="20"/>
          <w:szCs w:val="20"/>
        </w:rPr>
        <w:t>Activities shared with friends varied widely but the most popular areas included sport and games</w:t>
      </w:r>
    </w:p>
    <w:p w:rsidR="00DE19A6" w:rsidRPr="00C347F5" w:rsidRDefault="00DE19A6" w:rsidP="00DE19A6">
      <w:pPr>
        <w:autoSpaceDE w:val="0"/>
        <w:autoSpaceDN w:val="0"/>
        <w:adjustRightInd w:val="0"/>
        <w:spacing w:after="0" w:line="240" w:lineRule="auto"/>
        <w:rPr>
          <w:rFonts w:ascii="Arial" w:hAnsi="Arial" w:cs="Arial"/>
          <w:i/>
          <w:sz w:val="20"/>
          <w:szCs w:val="20"/>
        </w:rPr>
      </w:pPr>
      <w:r w:rsidRPr="00C347F5">
        <w:rPr>
          <w:rFonts w:ascii="Arial" w:hAnsi="Arial" w:cs="Arial"/>
          <w:i/>
          <w:sz w:val="20"/>
          <w:szCs w:val="20"/>
        </w:rPr>
        <w:t>(</w:t>
      </w:r>
      <w:proofErr w:type="gramStart"/>
      <w:r w:rsidRPr="00C347F5">
        <w:rPr>
          <w:rFonts w:ascii="Arial" w:hAnsi="Arial" w:cs="Arial"/>
          <w:i/>
          <w:sz w:val="20"/>
          <w:szCs w:val="20"/>
        </w:rPr>
        <w:t>mostly</w:t>
      </w:r>
      <w:proofErr w:type="gramEnd"/>
      <w:r w:rsidRPr="00C347F5">
        <w:rPr>
          <w:rFonts w:ascii="Arial" w:hAnsi="Arial" w:cs="Arial"/>
          <w:i/>
          <w:sz w:val="20"/>
          <w:szCs w:val="20"/>
        </w:rPr>
        <w:t xml:space="preserve"> boys) and socialising (mostly girls). Verbs were usually well handled as the present was</w:t>
      </w:r>
    </w:p>
    <w:p w:rsidR="00DE19A6" w:rsidRPr="00C347F5" w:rsidRDefault="00DE19A6" w:rsidP="00DE19A6">
      <w:pPr>
        <w:autoSpaceDE w:val="0"/>
        <w:autoSpaceDN w:val="0"/>
        <w:adjustRightInd w:val="0"/>
        <w:spacing w:after="0" w:line="240" w:lineRule="auto"/>
        <w:rPr>
          <w:rFonts w:ascii="Arial" w:hAnsi="Arial" w:cs="Arial"/>
          <w:i/>
          <w:sz w:val="20"/>
          <w:szCs w:val="20"/>
        </w:rPr>
      </w:pPr>
      <w:proofErr w:type="gramStart"/>
      <w:r w:rsidRPr="00C347F5">
        <w:rPr>
          <w:rFonts w:ascii="Arial" w:hAnsi="Arial" w:cs="Arial"/>
          <w:i/>
          <w:sz w:val="20"/>
          <w:szCs w:val="20"/>
        </w:rPr>
        <w:t>the</w:t>
      </w:r>
      <w:proofErr w:type="gramEnd"/>
      <w:r w:rsidRPr="00C347F5">
        <w:rPr>
          <w:rFonts w:ascii="Arial" w:hAnsi="Arial" w:cs="Arial"/>
          <w:i/>
          <w:sz w:val="20"/>
          <w:szCs w:val="20"/>
        </w:rPr>
        <w:t xml:space="preserve"> required tense as in the response to </w:t>
      </w:r>
      <w:proofErr w:type="spellStart"/>
      <w:r w:rsidRPr="00C347F5">
        <w:rPr>
          <w:rFonts w:ascii="Arial" w:hAnsi="Arial" w:cs="Arial"/>
          <w:i/>
          <w:iCs/>
          <w:sz w:val="20"/>
          <w:szCs w:val="20"/>
        </w:rPr>
        <w:t>Que</w:t>
      </w:r>
      <w:proofErr w:type="spellEnd"/>
      <w:r w:rsidRPr="00C347F5">
        <w:rPr>
          <w:rFonts w:ascii="Arial" w:hAnsi="Arial" w:cs="Arial"/>
          <w:i/>
          <w:iCs/>
          <w:sz w:val="20"/>
          <w:szCs w:val="20"/>
        </w:rPr>
        <w:t xml:space="preserve"> </w:t>
      </w:r>
      <w:proofErr w:type="spellStart"/>
      <w:r w:rsidRPr="00C347F5">
        <w:rPr>
          <w:rFonts w:ascii="Arial" w:hAnsi="Arial" w:cs="Arial"/>
          <w:i/>
          <w:iCs/>
          <w:sz w:val="20"/>
          <w:szCs w:val="20"/>
        </w:rPr>
        <w:t>faites-vous</w:t>
      </w:r>
      <w:proofErr w:type="spellEnd"/>
      <w:r w:rsidRPr="00C347F5">
        <w:rPr>
          <w:rFonts w:ascii="Arial" w:hAnsi="Arial" w:cs="Arial"/>
          <w:i/>
          <w:iCs/>
          <w:sz w:val="20"/>
          <w:szCs w:val="20"/>
        </w:rPr>
        <w:t xml:space="preserve"> ensemble? </w:t>
      </w:r>
      <w:r w:rsidRPr="00C347F5">
        <w:rPr>
          <w:rFonts w:ascii="Arial" w:hAnsi="Arial" w:cs="Arial"/>
          <w:i/>
          <w:sz w:val="20"/>
          <w:szCs w:val="20"/>
        </w:rPr>
        <w:t>Most were able to acquire a</w:t>
      </w:r>
    </w:p>
    <w:p w:rsidR="00DE19A6" w:rsidRDefault="00DE19A6" w:rsidP="00DE19A6">
      <w:pPr>
        <w:autoSpaceDE w:val="0"/>
        <w:autoSpaceDN w:val="0"/>
        <w:adjustRightInd w:val="0"/>
        <w:spacing w:after="0" w:line="240" w:lineRule="auto"/>
        <w:rPr>
          <w:rFonts w:ascii="Arial" w:hAnsi="Arial" w:cs="Arial"/>
          <w:i/>
          <w:sz w:val="20"/>
          <w:szCs w:val="20"/>
        </w:rPr>
      </w:pPr>
      <w:proofErr w:type="gramStart"/>
      <w:r w:rsidRPr="00C347F5">
        <w:rPr>
          <w:rFonts w:ascii="Arial" w:hAnsi="Arial" w:cs="Arial"/>
          <w:i/>
          <w:sz w:val="20"/>
          <w:szCs w:val="20"/>
        </w:rPr>
        <w:t>communication</w:t>
      </w:r>
      <w:proofErr w:type="gramEnd"/>
      <w:r w:rsidRPr="00C347F5">
        <w:rPr>
          <w:rFonts w:ascii="Arial" w:hAnsi="Arial" w:cs="Arial"/>
          <w:i/>
          <w:sz w:val="20"/>
          <w:szCs w:val="20"/>
        </w:rPr>
        <w:t xml:space="preserve"> mark for </w:t>
      </w:r>
      <w:r w:rsidRPr="00C347F5">
        <w:rPr>
          <w:rFonts w:ascii="Arial" w:hAnsi="Arial" w:cs="Arial"/>
          <w:i/>
          <w:iCs/>
          <w:sz w:val="20"/>
          <w:szCs w:val="20"/>
        </w:rPr>
        <w:t xml:space="preserve">nous </w:t>
      </w:r>
      <w:proofErr w:type="spellStart"/>
      <w:r w:rsidRPr="00C347F5">
        <w:rPr>
          <w:rFonts w:ascii="Arial" w:hAnsi="Arial" w:cs="Arial"/>
          <w:i/>
          <w:iCs/>
          <w:sz w:val="20"/>
          <w:szCs w:val="20"/>
        </w:rPr>
        <w:t>jouons</w:t>
      </w:r>
      <w:proofErr w:type="spellEnd"/>
      <w:r w:rsidRPr="00C347F5">
        <w:rPr>
          <w:rFonts w:ascii="Arial" w:hAnsi="Arial" w:cs="Arial"/>
          <w:i/>
          <w:iCs/>
          <w:sz w:val="20"/>
          <w:szCs w:val="20"/>
        </w:rPr>
        <w:t xml:space="preserve"> au tennis/foot/hockey</w:t>
      </w:r>
      <w:r w:rsidRPr="00C347F5">
        <w:rPr>
          <w:rFonts w:ascii="Arial" w:hAnsi="Arial" w:cs="Arial"/>
          <w:i/>
          <w:sz w:val="20"/>
          <w:szCs w:val="20"/>
        </w:rPr>
        <w:t xml:space="preserve">, </w:t>
      </w:r>
      <w:r w:rsidRPr="00C347F5">
        <w:rPr>
          <w:rFonts w:ascii="Arial" w:hAnsi="Arial" w:cs="Arial"/>
          <w:i/>
          <w:iCs/>
          <w:sz w:val="20"/>
          <w:szCs w:val="20"/>
        </w:rPr>
        <w:t xml:space="preserve">nous </w:t>
      </w:r>
      <w:proofErr w:type="spellStart"/>
      <w:r w:rsidRPr="00C347F5">
        <w:rPr>
          <w:rFonts w:ascii="Arial" w:hAnsi="Arial" w:cs="Arial"/>
          <w:i/>
          <w:iCs/>
          <w:sz w:val="20"/>
          <w:szCs w:val="20"/>
        </w:rPr>
        <w:t>faisons</w:t>
      </w:r>
      <w:proofErr w:type="spellEnd"/>
      <w:r w:rsidRPr="00C347F5">
        <w:rPr>
          <w:rFonts w:ascii="Arial" w:hAnsi="Arial" w:cs="Arial"/>
          <w:i/>
          <w:iCs/>
          <w:sz w:val="20"/>
          <w:szCs w:val="20"/>
        </w:rPr>
        <w:t xml:space="preserve"> de la natation/</w:t>
      </w:r>
      <w:proofErr w:type="spellStart"/>
      <w:r w:rsidRPr="00C347F5">
        <w:rPr>
          <w:rFonts w:ascii="Arial" w:hAnsi="Arial" w:cs="Arial"/>
          <w:i/>
          <w:iCs/>
          <w:sz w:val="20"/>
          <w:szCs w:val="20"/>
        </w:rPr>
        <w:t>l’équitation</w:t>
      </w:r>
      <w:proofErr w:type="spellEnd"/>
      <w:r w:rsidRPr="00C347F5">
        <w:rPr>
          <w:rFonts w:ascii="Arial" w:hAnsi="Arial" w:cs="Arial"/>
          <w:i/>
          <w:iCs/>
          <w:sz w:val="20"/>
          <w:szCs w:val="20"/>
        </w:rPr>
        <w:t xml:space="preserve">/du shopping </w:t>
      </w:r>
      <w:r w:rsidRPr="00C347F5">
        <w:rPr>
          <w:rFonts w:ascii="Arial" w:hAnsi="Arial" w:cs="Arial"/>
          <w:i/>
          <w:sz w:val="20"/>
          <w:szCs w:val="20"/>
        </w:rPr>
        <w:t xml:space="preserve">or the equivalent. The use of </w:t>
      </w:r>
      <w:r w:rsidRPr="00C347F5">
        <w:rPr>
          <w:rFonts w:ascii="Arial" w:hAnsi="Arial" w:cs="Arial"/>
          <w:i/>
          <w:iCs/>
          <w:sz w:val="20"/>
          <w:szCs w:val="20"/>
        </w:rPr>
        <w:t xml:space="preserve">on </w:t>
      </w:r>
      <w:r w:rsidRPr="00C347F5">
        <w:rPr>
          <w:rFonts w:ascii="Arial" w:hAnsi="Arial" w:cs="Arial"/>
          <w:i/>
          <w:sz w:val="20"/>
          <w:szCs w:val="20"/>
        </w:rPr>
        <w:t xml:space="preserve">for </w:t>
      </w:r>
      <w:r w:rsidRPr="00C347F5">
        <w:rPr>
          <w:rFonts w:ascii="Arial" w:hAnsi="Arial" w:cs="Arial"/>
          <w:i/>
          <w:iCs/>
          <w:sz w:val="20"/>
          <w:szCs w:val="20"/>
        </w:rPr>
        <w:t xml:space="preserve">nous </w:t>
      </w:r>
      <w:r w:rsidRPr="00C347F5">
        <w:rPr>
          <w:rFonts w:ascii="Arial" w:hAnsi="Arial" w:cs="Arial"/>
          <w:i/>
          <w:sz w:val="20"/>
          <w:szCs w:val="20"/>
        </w:rPr>
        <w:t>was accepted. Again,</w:t>
      </w:r>
      <w:r w:rsidRPr="00C347F5">
        <w:rPr>
          <w:rFonts w:ascii="Arial" w:hAnsi="Arial" w:cs="Arial"/>
          <w:i/>
          <w:iCs/>
          <w:sz w:val="20"/>
          <w:szCs w:val="20"/>
        </w:rPr>
        <w:t xml:space="preserve"> </w:t>
      </w:r>
      <w:r w:rsidRPr="00C347F5">
        <w:rPr>
          <w:rFonts w:ascii="Arial" w:hAnsi="Arial" w:cs="Arial"/>
          <w:i/>
          <w:sz w:val="20"/>
          <w:szCs w:val="20"/>
        </w:rPr>
        <w:t xml:space="preserve">the verbs and the vocabulary were familiar and should have presented few </w:t>
      </w:r>
      <w:proofErr w:type="spellStart"/>
      <w:r w:rsidRPr="00C347F5">
        <w:rPr>
          <w:rFonts w:ascii="Arial" w:hAnsi="Arial" w:cs="Arial"/>
          <w:i/>
          <w:sz w:val="20"/>
          <w:szCs w:val="20"/>
        </w:rPr>
        <w:t>difficulties.In</w:t>
      </w:r>
      <w:proofErr w:type="spellEnd"/>
      <w:r w:rsidRPr="00C347F5">
        <w:rPr>
          <w:rFonts w:ascii="Arial" w:hAnsi="Arial" w:cs="Arial"/>
          <w:i/>
          <w:sz w:val="20"/>
          <w:szCs w:val="20"/>
        </w:rPr>
        <w:t xml:space="preserve"> the last task, most seemed to understand they had to say how they would like to celebrate the</w:t>
      </w:r>
      <w:r w:rsidRPr="00C347F5">
        <w:rPr>
          <w:rFonts w:ascii="Arial" w:hAnsi="Arial" w:cs="Arial"/>
          <w:i/>
          <w:iCs/>
          <w:sz w:val="20"/>
          <w:szCs w:val="20"/>
        </w:rPr>
        <w:t xml:space="preserve"> </w:t>
      </w:r>
      <w:r w:rsidRPr="00C347F5">
        <w:rPr>
          <w:rFonts w:ascii="Arial" w:hAnsi="Arial" w:cs="Arial"/>
          <w:i/>
          <w:sz w:val="20"/>
          <w:szCs w:val="20"/>
        </w:rPr>
        <w:t>end of exams but not all were able to express their answers coherently. Many candidates quite</w:t>
      </w:r>
      <w:r w:rsidRPr="00C347F5">
        <w:rPr>
          <w:rFonts w:ascii="Arial" w:hAnsi="Arial" w:cs="Arial"/>
          <w:i/>
          <w:iCs/>
          <w:sz w:val="20"/>
          <w:szCs w:val="20"/>
        </w:rPr>
        <w:t xml:space="preserve"> </w:t>
      </w:r>
      <w:r w:rsidRPr="00C347F5">
        <w:rPr>
          <w:rFonts w:ascii="Arial" w:hAnsi="Arial" w:cs="Arial"/>
          <w:i/>
          <w:sz w:val="20"/>
          <w:szCs w:val="20"/>
        </w:rPr>
        <w:t xml:space="preserve">properly used </w:t>
      </w:r>
      <w:proofErr w:type="spellStart"/>
      <w:r w:rsidRPr="00C347F5">
        <w:rPr>
          <w:rFonts w:ascii="Arial" w:hAnsi="Arial" w:cs="Arial"/>
          <w:i/>
          <w:iCs/>
          <w:sz w:val="20"/>
          <w:szCs w:val="20"/>
        </w:rPr>
        <w:t>j’aimerais</w:t>
      </w:r>
      <w:proofErr w:type="spellEnd"/>
      <w:r w:rsidRPr="00C347F5">
        <w:rPr>
          <w:rFonts w:ascii="Arial" w:hAnsi="Arial" w:cs="Arial"/>
          <w:i/>
          <w:iCs/>
          <w:sz w:val="20"/>
          <w:szCs w:val="20"/>
        </w:rPr>
        <w:t xml:space="preserve"> </w:t>
      </w:r>
      <w:r w:rsidRPr="00C347F5">
        <w:rPr>
          <w:rFonts w:ascii="Arial" w:hAnsi="Arial" w:cs="Arial"/>
          <w:i/>
          <w:sz w:val="20"/>
          <w:szCs w:val="20"/>
        </w:rPr>
        <w:t xml:space="preserve">with an infinitive in response to </w:t>
      </w:r>
      <w:proofErr w:type="spellStart"/>
      <w:r w:rsidRPr="00C347F5">
        <w:rPr>
          <w:rFonts w:ascii="Arial" w:hAnsi="Arial" w:cs="Arial"/>
          <w:i/>
          <w:iCs/>
          <w:sz w:val="20"/>
          <w:szCs w:val="20"/>
        </w:rPr>
        <w:t>dites</w:t>
      </w:r>
      <w:proofErr w:type="spellEnd"/>
      <w:r w:rsidRPr="00C347F5">
        <w:rPr>
          <w:rFonts w:ascii="Arial" w:hAnsi="Arial" w:cs="Arial"/>
          <w:i/>
          <w:iCs/>
          <w:sz w:val="20"/>
          <w:szCs w:val="20"/>
        </w:rPr>
        <w:t xml:space="preserve"> </w:t>
      </w:r>
      <w:proofErr w:type="spellStart"/>
      <w:proofErr w:type="gramStart"/>
      <w:r w:rsidRPr="00C347F5">
        <w:rPr>
          <w:rFonts w:ascii="Arial" w:hAnsi="Arial" w:cs="Arial"/>
          <w:i/>
          <w:iCs/>
          <w:sz w:val="20"/>
          <w:szCs w:val="20"/>
        </w:rPr>
        <w:t>ce</w:t>
      </w:r>
      <w:proofErr w:type="spellEnd"/>
      <w:proofErr w:type="gramEnd"/>
      <w:r w:rsidRPr="00C347F5">
        <w:rPr>
          <w:rFonts w:ascii="Arial" w:hAnsi="Arial" w:cs="Arial"/>
          <w:i/>
          <w:iCs/>
          <w:sz w:val="20"/>
          <w:szCs w:val="20"/>
        </w:rPr>
        <w:t xml:space="preserve"> </w:t>
      </w:r>
      <w:proofErr w:type="spellStart"/>
      <w:r w:rsidRPr="00C347F5">
        <w:rPr>
          <w:rFonts w:ascii="Arial" w:hAnsi="Arial" w:cs="Arial"/>
          <w:i/>
          <w:iCs/>
          <w:sz w:val="20"/>
          <w:szCs w:val="20"/>
        </w:rPr>
        <w:t>que</w:t>
      </w:r>
      <w:proofErr w:type="spellEnd"/>
      <w:r w:rsidRPr="00C347F5">
        <w:rPr>
          <w:rFonts w:ascii="Arial" w:hAnsi="Arial" w:cs="Arial"/>
          <w:i/>
          <w:iCs/>
          <w:sz w:val="20"/>
          <w:szCs w:val="20"/>
        </w:rPr>
        <w:t xml:space="preserve"> </w:t>
      </w:r>
      <w:proofErr w:type="spellStart"/>
      <w:r w:rsidRPr="00C347F5">
        <w:rPr>
          <w:rFonts w:ascii="Arial" w:hAnsi="Arial" w:cs="Arial"/>
          <w:i/>
          <w:iCs/>
          <w:sz w:val="20"/>
          <w:szCs w:val="20"/>
        </w:rPr>
        <w:t>vous</w:t>
      </w:r>
      <w:proofErr w:type="spellEnd"/>
      <w:r w:rsidRPr="00C347F5">
        <w:rPr>
          <w:rFonts w:ascii="Arial" w:hAnsi="Arial" w:cs="Arial"/>
          <w:i/>
          <w:iCs/>
          <w:sz w:val="20"/>
          <w:szCs w:val="20"/>
        </w:rPr>
        <w:t xml:space="preserve"> </w:t>
      </w:r>
      <w:proofErr w:type="spellStart"/>
      <w:r w:rsidRPr="00C347F5">
        <w:rPr>
          <w:rFonts w:ascii="Arial" w:hAnsi="Arial" w:cs="Arial"/>
          <w:i/>
          <w:iCs/>
          <w:sz w:val="20"/>
          <w:szCs w:val="20"/>
        </w:rPr>
        <w:t>aimeriez</w:t>
      </w:r>
      <w:proofErr w:type="spellEnd"/>
      <w:r w:rsidRPr="00C347F5">
        <w:rPr>
          <w:rFonts w:ascii="Arial" w:hAnsi="Arial" w:cs="Arial"/>
          <w:i/>
          <w:iCs/>
          <w:sz w:val="20"/>
          <w:szCs w:val="20"/>
        </w:rPr>
        <w:t xml:space="preserve"> faire </w:t>
      </w:r>
      <w:r w:rsidRPr="00C347F5">
        <w:rPr>
          <w:rFonts w:ascii="Arial" w:hAnsi="Arial" w:cs="Arial"/>
          <w:i/>
          <w:sz w:val="20"/>
          <w:szCs w:val="20"/>
        </w:rPr>
        <w:t>but the</w:t>
      </w:r>
      <w:r w:rsidRPr="00C347F5">
        <w:rPr>
          <w:rFonts w:ascii="Arial" w:hAnsi="Arial" w:cs="Arial"/>
          <w:i/>
          <w:iCs/>
          <w:sz w:val="20"/>
          <w:szCs w:val="20"/>
        </w:rPr>
        <w:t xml:space="preserve"> </w:t>
      </w:r>
      <w:r w:rsidRPr="00C347F5">
        <w:rPr>
          <w:rFonts w:ascii="Arial" w:hAnsi="Arial" w:cs="Arial"/>
          <w:i/>
          <w:sz w:val="20"/>
          <w:szCs w:val="20"/>
        </w:rPr>
        <w:t xml:space="preserve">future tense was accepted also in expressions such as </w:t>
      </w:r>
      <w:r w:rsidRPr="00C347F5">
        <w:rPr>
          <w:rFonts w:ascii="Arial" w:hAnsi="Arial" w:cs="Arial"/>
          <w:i/>
          <w:iCs/>
          <w:sz w:val="20"/>
          <w:szCs w:val="20"/>
        </w:rPr>
        <w:t xml:space="preserve">après les </w:t>
      </w:r>
      <w:proofErr w:type="spellStart"/>
      <w:r w:rsidRPr="00C347F5">
        <w:rPr>
          <w:rFonts w:ascii="Arial" w:hAnsi="Arial" w:cs="Arial"/>
          <w:i/>
          <w:iCs/>
          <w:sz w:val="20"/>
          <w:szCs w:val="20"/>
        </w:rPr>
        <w:t>examens</w:t>
      </w:r>
      <w:proofErr w:type="spellEnd"/>
      <w:r w:rsidRPr="00C347F5">
        <w:rPr>
          <w:rFonts w:ascii="Arial" w:hAnsi="Arial" w:cs="Arial"/>
          <w:i/>
          <w:iCs/>
          <w:sz w:val="20"/>
          <w:szCs w:val="20"/>
        </w:rPr>
        <w:t xml:space="preserve"> nous irons en </w:t>
      </w:r>
      <w:proofErr w:type="spellStart"/>
      <w:r w:rsidRPr="00C347F5">
        <w:rPr>
          <w:rFonts w:ascii="Arial" w:hAnsi="Arial" w:cs="Arial"/>
          <w:i/>
          <w:iCs/>
          <w:sz w:val="20"/>
          <w:szCs w:val="20"/>
        </w:rPr>
        <w:t>ville</w:t>
      </w:r>
      <w:proofErr w:type="spellEnd"/>
      <w:r w:rsidRPr="00C347F5">
        <w:rPr>
          <w:rFonts w:ascii="Arial" w:hAnsi="Arial" w:cs="Arial"/>
          <w:i/>
          <w:iCs/>
          <w:sz w:val="20"/>
          <w:szCs w:val="20"/>
        </w:rPr>
        <w:t xml:space="preserve"> </w:t>
      </w:r>
      <w:r w:rsidRPr="00C347F5">
        <w:rPr>
          <w:rFonts w:ascii="Arial" w:hAnsi="Arial" w:cs="Arial"/>
          <w:i/>
          <w:sz w:val="20"/>
          <w:szCs w:val="20"/>
        </w:rPr>
        <w:t>or</w:t>
      </w:r>
      <w:r w:rsidRPr="00C347F5">
        <w:rPr>
          <w:rFonts w:ascii="Arial" w:hAnsi="Arial" w:cs="Arial"/>
          <w:i/>
          <w:iCs/>
          <w:sz w:val="20"/>
          <w:szCs w:val="20"/>
        </w:rPr>
        <w:t xml:space="preserve"> nous </w:t>
      </w:r>
      <w:proofErr w:type="spellStart"/>
      <w:r w:rsidRPr="00C347F5">
        <w:rPr>
          <w:rFonts w:ascii="Arial" w:hAnsi="Arial" w:cs="Arial"/>
          <w:i/>
          <w:iCs/>
          <w:sz w:val="20"/>
          <w:szCs w:val="20"/>
        </w:rPr>
        <w:t>passerons</w:t>
      </w:r>
      <w:proofErr w:type="spellEnd"/>
      <w:r w:rsidRPr="00C347F5">
        <w:rPr>
          <w:rFonts w:ascii="Arial" w:hAnsi="Arial" w:cs="Arial"/>
          <w:i/>
          <w:iCs/>
          <w:sz w:val="20"/>
          <w:szCs w:val="20"/>
        </w:rPr>
        <w:t xml:space="preserve"> le week-end au </w:t>
      </w:r>
      <w:proofErr w:type="spellStart"/>
      <w:r w:rsidRPr="00C347F5">
        <w:rPr>
          <w:rFonts w:ascii="Arial" w:hAnsi="Arial" w:cs="Arial"/>
          <w:i/>
          <w:iCs/>
          <w:sz w:val="20"/>
          <w:szCs w:val="20"/>
        </w:rPr>
        <w:t>bord</w:t>
      </w:r>
      <w:proofErr w:type="spellEnd"/>
      <w:r w:rsidRPr="00C347F5">
        <w:rPr>
          <w:rFonts w:ascii="Arial" w:hAnsi="Arial" w:cs="Arial"/>
          <w:i/>
          <w:iCs/>
          <w:sz w:val="20"/>
          <w:szCs w:val="20"/>
        </w:rPr>
        <w:t xml:space="preserve"> de la mer</w:t>
      </w:r>
      <w:r w:rsidRPr="00C347F5">
        <w:rPr>
          <w:rFonts w:ascii="Arial" w:hAnsi="Arial" w:cs="Arial"/>
          <w:i/>
          <w:sz w:val="20"/>
          <w:szCs w:val="20"/>
        </w:rPr>
        <w:t>. Many candidates, however, struggled to find a</w:t>
      </w:r>
      <w:r w:rsidRPr="00C347F5">
        <w:rPr>
          <w:rFonts w:ascii="Arial" w:hAnsi="Arial" w:cs="Arial"/>
          <w:i/>
          <w:iCs/>
          <w:sz w:val="20"/>
          <w:szCs w:val="20"/>
        </w:rPr>
        <w:t xml:space="preserve"> </w:t>
      </w:r>
      <w:r w:rsidRPr="00C347F5">
        <w:rPr>
          <w:rFonts w:ascii="Arial" w:hAnsi="Arial" w:cs="Arial"/>
          <w:i/>
          <w:sz w:val="20"/>
          <w:szCs w:val="20"/>
        </w:rPr>
        <w:t>correct future or conditional tense.</w:t>
      </w:r>
    </w:p>
    <w:p w:rsidR="00180B60" w:rsidRDefault="00DE19A6">
      <w:bookmarkStart w:id="0" w:name="_GoBack"/>
      <w:bookmarkEnd w:id="0"/>
    </w:p>
    <w:sectPr w:rsidR="00180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A6"/>
    <w:rsid w:val="009B4D0E"/>
    <w:rsid w:val="00DE19A6"/>
    <w:rsid w:val="00EA7F47"/>
    <w:rsid w:val="00F16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272A4-4EC8-4AB0-9198-41F88C73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A59EC8D7</Template>
  <TotalTime>0</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Catherine</dc:creator>
  <cp:keywords/>
  <dc:description/>
  <cp:lastModifiedBy>Phillips, Catherine</cp:lastModifiedBy>
  <cp:revision>1</cp:revision>
  <dcterms:created xsi:type="dcterms:W3CDTF">2014-09-12T09:33:00Z</dcterms:created>
  <dcterms:modified xsi:type="dcterms:W3CDTF">2014-09-12T09:33:00Z</dcterms:modified>
</cp:coreProperties>
</file>